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04" w:rsidRPr="004A4347" w:rsidRDefault="00B05204" w:rsidP="00B05204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4347">
        <w:rPr>
          <w:rFonts w:ascii="Arial" w:hAnsi="Arial" w:cs="Arial"/>
          <w:b/>
          <w:sz w:val="28"/>
          <w:szCs w:val="28"/>
        </w:rPr>
        <w:t>2.1.  Эволюция системы «человек – среда обитания</w:t>
      </w:r>
      <w:r>
        <w:rPr>
          <w:rFonts w:ascii="Arial" w:hAnsi="Arial" w:cs="Arial"/>
          <w:b/>
          <w:sz w:val="28"/>
          <w:szCs w:val="28"/>
        </w:rPr>
        <w:t>»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Постоянная борьба за свое существование вынуждала человека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находить и совершенствовать средства защиты от естественных нега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тивных воздействий среды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обитания. К сожалению, появление жили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ща, применение огня и других средств защиты, совершенствование способов получения пищи – все это не только защищало человека от естественных негативных воздействий, но и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влияло на среду обитания</w:t>
      </w:r>
      <w:r w:rsidRPr="004A4347">
        <w:rPr>
          <w:rFonts w:ascii="Arial" w:hAnsi="Arial" w:cs="Arial"/>
          <w:color w:val="000000"/>
          <w:sz w:val="24"/>
          <w:szCs w:val="24"/>
        </w:rPr>
        <w:t>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На протяжении многих веков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среда обитания человека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медленно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изменяла свой облик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и, как следствие,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мало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менялись виды и уровни негативных воздействий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Так продолжалось до середины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XIX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и – начала активного роста воздействия человека на среду обитания (начало научно-технической революции пришлось на пятидесятые годы ХХ века).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В </w:t>
      </w:r>
      <w:r w:rsidRPr="004A4347">
        <w:rPr>
          <w:rFonts w:ascii="Arial" w:hAnsi="Arial" w:cs="Arial"/>
          <w:i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в. на Земле возникли зоны повышенного антропогенного влияния на природную среду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что привело к частичной, а в ряду случаев и к полной региональной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деградации</w:t>
      </w:r>
      <w:r w:rsidRPr="004A4347">
        <w:rPr>
          <w:rStyle w:val="a5"/>
          <w:rFonts w:ascii="Arial" w:hAnsi="Arial" w:cs="Arial"/>
          <w:color w:val="000000"/>
          <w:sz w:val="24"/>
          <w:szCs w:val="24"/>
        </w:rPr>
        <w:footnoteReference w:id="1"/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Этим изменениям во многом способствовал следующие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социально-экономические процессы</w:t>
      </w:r>
      <w:r w:rsidRPr="004A4347">
        <w:rPr>
          <w:rFonts w:ascii="Arial" w:hAnsi="Arial" w:cs="Arial"/>
          <w:color w:val="000000"/>
          <w:sz w:val="24"/>
          <w:szCs w:val="24"/>
        </w:rPr>
        <w:t>:</w:t>
      </w:r>
    </w:p>
    <w:p w:rsidR="00B05204" w:rsidRPr="004A4347" w:rsidRDefault="00B05204" w:rsidP="00B05204">
      <w:pPr>
        <w:pStyle w:val="1"/>
        <w:numPr>
          <w:ilvl w:val="0"/>
          <w:numId w:val="1"/>
        </w:numPr>
        <w:shd w:val="clear" w:color="auto" w:fill="FFFFFF"/>
        <w:tabs>
          <w:tab w:val="clear" w:pos="879"/>
          <w:tab w:val="num" w:pos="720"/>
        </w:tabs>
        <w:spacing w:line="360" w:lineRule="auto"/>
        <w:ind w:left="720" w:hanging="181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высокие темпы роста численности населения на Земле (демог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рафический взрыв</w:t>
      </w:r>
      <w:r w:rsidRPr="004A4347">
        <w:rPr>
          <w:rStyle w:val="a5"/>
          <w:rFonts w:ascii="Arial" w:hAnsi="Arial" w:cs="Arial"/>
          <w:color w:val="000000"/>
          <w:sz w:val="24"/>
          <w:szCs w:val="24"/>
        </w:rPr>
        <w:footnoteReference w:id="2"/>
      </w:r>
      <w:r w:rsidRPr="004A4347">
        <w:rPr>
          <w:rFonts w:ascii="Arial" w:hAnsi="Arial" w:cs="Arial"/>
          <w:color w:val="000000"/>
          <w:sz w:val="24"/>
          <w:szCs w:val="24"/>
        </w:rPr>
        <w:t>) и его урбанизация</w:t>
      </w:r>
      <w:r w:rsidRPr="004A4347">
        <w:rPr>
          <w:rStyle w:val="a5"/>
          <w:rFonts w:ascii="Arial" w:hAnsi="Arial" w:cs="Arial"/>
          <w:color w:val="000000"/>
          <w:sz w:val="24"/>
          <w:szCs w:val="24"/>
        </w:rPr>
        <w:footnoteReference w:id="3"/>
      </w:r>
      <w:r w:rsidRPr="004A4347">
        <w:rPr>
          <w:rFonts w:ascii="Arial" w:hAnsi="Arial" w:cs="Arial"/>
          <w:color w:val="000000"/>
          <w:sz w:val="24"/>
          <w:szCs w:val="24"/>
        </w:rPr>
        <w:t>;</w:t>
      </w:r>
    </w:p>
    <w:p w:rsidR="00B05204" w:rsidRPr="004A4347" w:rsidRDefault="00B05204" w:rsidP="00B05204">
      <w:pPr>
        <w:pStyle w:val="1"/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720" w:hanging="181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рост потребления;</w:t>
      </w:r>
    </w:p>
    <w:p w:rsidR="00B05204" w:rsidRPr="004A4347" w:rsidRDefault="00B05204" w:rsidP="00B05204">
      <w:pPr>
        <w:pStyle w:val="1"/>
        <w:numPr>
          <w:ilvl w:val="0"/>
          <w:numId w:val="1"/>
        </w:numPr>
        <w:shd w:val="clear" w:color="auto" w:fill="FFFFFF"/>
        <w:tabs>
          <w:tab w:val="clear" w:pos="879"/>
          <w:tab w:val="num" w:pos="72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технический прогресс.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Рост населения планеты – это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основной фактор</w:t>
      </w:r>
      <w:r w:rsidRPr="004A4347">
        <w:rPr>
          <w:rFonts w:ascii="Arial" w:hAnsi="Arial" w:cs="Arial"/>
          <w:color w:val="000000"/>
          <w:sz w:val="24"/>
          <w:szCs w:val="24"/>
        </w:rPr>
        <w:t>, обеспечивающий увеличение объемов промышленности и возрастающее  потребление природных ресурсов. С одной стороны, развитие промышленности и современные технологии имеют большое позитивное значение, которое выражается в увеличени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продолжительности жизни,  повышени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мобильности и коммуникабельности, сокращени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использования ручного труда, развитии интеллектуальных способностей человека. С другой стороны,  неоднократно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возрастает техногенное воздействие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на человека и окружающую среду (рост загрязнений, отходов,  изменение энергетических параметров среды).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 xml:space="preserve">Доминирующими факторами  в формировании этих воздействий  являются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естественные потребности населения</w:t>
      </w:r>
      <w:r w:rsidRPr="004A4347">
        <w:rPr>
          <w:rFonts w:ascii="Arial" w:hAnsi="Arial" w:cs="Arial"/>
          <w:color w:val="000000"/>
          <w:sz w:val="24"/>
          <w:szCs w:val="24"/>
        </w:rPr>
        <w:t>, которые необходимо обеспечить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 уровень жизни, который обусловлен  социальными и экономическими  особенностями общества.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  <w:i/>
        </w:rPr>
      </w:pPr>
      <w:r w:rsidRPr="004A4347">
        <w:rPr>
          <w:rFonts w:ascii="Arial" w:hAnsi="Arial" w:cs="Arial"/>
        </w:rPr>
        <w:t xml:space="preserve">Принципиальным отличием человека разумного от остальных животных стала его способность активно увеличивать емкость среды обитании, используя </w:t>
      </w:r>
      <w:r w:rsidRPr="004A4347">
        <w:rPr>
          <w:rFonts w:ascii="Arial" w:hAnsi="Arial" w:cs="Arial"/>
          <w:u w:val="single"/>
        </w:rPr>
        <w:t>орудия труда</w:t>
      </w:r>
      <w:r w:rsidRPr="004A4347">
        <w:rPr>
          <w:rFonts w:ascii="Arial" w:hAnsi="Arial" w:cs="Arial"/>
        </w:rPr>
        <w:t xml:space="preserve">. Первыми шагами в этом направлении были использование огня, каменных орудий, развитие способности к согласованным действиям больших коллективов людей как на охоте, так и в межплеменных столкновениях. На протяжении многих тысячелетий численность древнейших людей регулировалась естественными процессами: </w:t>
      </w:r>
      <w:r w:rsidRPr="004A4347">
        <w:rPr>
          <w:rFonts w:ascii="Arial" w:hAnsi="Arial" w:cs="Arial"/>
          <w:i/>
        </w:rPr>
        <w:t>наличием доступной пищи, укрытий, болезнями, хищниками, паразитами и</w:t>
      </w:r>
      <w:r w:rsidRPr="004A4347">
        <w:rPr>
          <w:rFonts w:ascii="Arial" w:hAnsi="Arial" w:cs="Arial"/>
        </w:rPr>
        <w:t xml:space="preserve"> </w:t>
      </w:r>
      <w:r w:rsidRPr="004A4347">
        <w:rPr>
          <w:rFonts w:ascii="Arial" w:hAnsi="Arial" w:cs="Arial"/>
          <w:i/>
        </w:rPr>
        <w:t>т.д</w:t>
      </w:r>
      <w:r w:rsidRPr="004A4347">
        <w:rPr>
          <w:rFonts w:ascii="Arial" w:hAnsi="Arial" w:cs="Arial"/>
        </w:rPr>
        <w:t xml:space="preserve">.  Жили древнейшие люди за счет  </w:t>
      </w:r>
      <w:r w:rsidRPr="004A4347">
        <w:rPr>
          <w:rFonts w:ascii="Arial" w:hAnsi="Arial" w:cs="Arial"/>
          <w:b/>
          <w:i/>
        </w:rPr>
        <w:t>присваивающего хозяйства</w:t>
      </w:r>
      <w:r w:rsidRPr="004A4347">
        <w:rPr>
          <w:rFonts w:ascii="Arial" w:hAnsi="Arial" w:cs="Arial"/>
        </w:rPr>
        <w:t xml:space="preserve">: </w:t>
      </w:r>
      <w:r w:rsidRPr="004A4347">
        <w:rPr>
          <w:rFonts w:ascii="Arial" w:hAnsi="Arial" w:cs="Arial"/>
          <w:i/>
        </w:rPr>
        <w:t xml:space="preserve">сбора съедобных растений, ловли рыбы, охоты на животных. </w:t>
      </w:r>
    </w:p>
    <w:p w:rsidR="00B05204" w:rsidRPr="004A4347" w:rsidRDefault="00B05204" w:rsidP="00B05204">
      <w:pPr>
        <w:widowControl w:val="0"/>
        <w:spacing w:before="120" w:line="360" w:lineRule="auto"/>
        <w:ind w:firstLine="720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Древнейшие люди своей жизнедеятельностью влияли на существующее в природе равновесие не больше, чем другие виды животных; </w:t>
      </w:r>
      <w:r w:rsidRPr="004A4347">
        <w:rPr>
          <w:rFonts w:ascii="Arial" w:hAnsi="Arial" w:cs="Arial"/>
          <w:i/>
        </w:rPr>
        <w:t>они находились в практически полной зависимости от природной среды обитания</w:t>
      </w:r>
      <w:r w:rsidRPr="004A4347">
        <w:rPr>
          <w:rFonts w:ascii="Arial" w:hAnsi="Arial" w:cs="Arial"/>
        </w:rPr>
        <w:t xml:space="preserve">. Сведений о ранних этапах </w:t>
      </w:r>
      <w:r w:rsidRPr="004A4347">
        <w:rPr>
          <w:rFonts w:ascii="Arial" w:hAnsi="Arial" w:cs="Arial"/>
          <w:u w:val="single"/>
        </w:rPr>
        <w:t>воздействия людей на среду обитания сравнительно немного</w:t>
      </w:r>
      <w:r w:rsidRPr="004A4347">
        <w:rPr>
          <w:rFonts w:ascii="Arial" w:hAnsi="Arial" w:cs="Arial"/>
        </w:rPr>
        <w:t xml:space="preserve">. Чаще всего это воздействие сказывалось на численности крупных животных, которых добывали при коллективных охотах. Некоторые исследователи полагают, что исчезновение пещерного медведя, шерстистого носорога, мамонта связано с </w:t>
      </w:r>
      <w:proofErr w:type="spellStart"/>
      <w:r w:rsidRPr="004A4347">
        <w:rPr>
          <w:rFonts w:ascii="Arial" w:hAnsi="Arial" w:cs="Arial"/>
        </w:rPr>
        <w:t>перепромыслом</w:t>
      </w:r>
      <w:proofErr w:type="spellEnd"/>
      <w:r w:rsidRPr="004A4347">
        <w:rPr>
          <w:rFonts w:ascii="Arial" w:hAnsi="Arial" w:cs="Arial"/>
        </w:rPr>
        <w:t xml:space="preserve"> их первобытными охотниками.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Этому уровню культуры (культуре охотников и собирателей), соответствовали </w:t>
      </w:r>
      <w:r w:rsidRPr="004A4347">
        <w:rPr>
          <w:rFonts w:ascii="Arial" w:hAnsi="Arial" w:cs="Arial"/>
          <w:u w:val="single"/>
        </w:rPr>
        <w:t>низкие численность и плотность населения</w:t>
      </w:r>
      <w:r w:rsidRPr="004A4347">
        <w:rPr>
          <w:rFonts w:ascii="Arial" w:hAnsi="Arial" w:cs="Arial"/>
        </w:rPr>
        <w:t>. Приручение животных началось, очевидно, с собаки еще на стадии охотничьей культуры (15…10 тыс. лет назад). Но приручение травоядных – овец, коз (около 9…8 тыс. лет назад), затем крупн</w:t>
      </w:r>
      <w:r>
        <w:rPr>
          <w:rFonts w:ascii="Arial" w:hAnsi="Arial" w:cs="Arial"/>
        </w:rPr>
        <w:t>ого</w:t>
      </w:r>
      <w:r w:rsidRPr="004A4347">
        <w:rPr>
          <w:rFonts w:ascii="Arial" w:hAnsi="Arial" w:cs="Arial"/>
        </w:rPr>
        <w:t xml:space="preserve"> рогат</w:t>
      </w:r>
      <w:r>
        <w:rPr>
          <w:rFonts w:ascii="Arial" w:hAnsi="Arial" w:cs="Arial"/>
        </w:rPr>
        <w:t>ого</w:t>
      </w:r>
      <w:r w:rsidRPr="004A4347">
        <w:rPr>
          <w:rFonts w:ascii="Arial" w:hAnsi="Arial" w:cs="Arial"/>
        </w:rPr>
        <w:t xml:space="preserve"> скот</w:t>
      </w:r>
      <w:r>
        <w:rPr>
          <w:rFonts w:ascii="Arial" w:hAnsi="Arial" w:cs="Arial"/>
        </w:rPr>
        <w:t>а</w:t>
      </w:r>
      <w:r w:rsidRPr="004A4347">
        <w:rPr>
          <w:rFonts w:ascii="Arial" w:hAnsi="Arial" w:cs="Arial"/>
        </w:rPr>
        <w:t xml:space="preserve"> (8…6 тыс. лет назад), верблюдов (5…4 тыс. лет назад), лошадей (около </w:t>
      </w:r>
      <w:r w:rsidRPr="004A4347">
        <w:rPr>
          <w:rFonts w:ascii="Arial" w:hAnsi="Arial" w:cs="Arial"/>
        </w:rPr>
        <w:br/>
        <w:t xml:space="preserve">5 тыс. лет назад) – создало возможность держать такие стада, которые могли прокормиться на обитаемой территории. Возник </w:t>
      </w:r>
      <w:r w:rsidRPr="004A4347">
        <w:rPr>
          <w:rFonts w:ascii="Arial" w:hAnsi="Arial" w:cs="Arial"/>
          <w:u w:val="single"/>
        </w:rPr>
        <w:t>новый, значительно более обильный пищевой ресурс</w:t>
      </w:r>
      <w:r w:rsidRPr="004A4347">
        <w:rPr>
          <w:rFonts w:ascii="Arial" w:hAnsi="Arial" w:cs="Arial"/>
        </w:rPr>
        <w:t xml:space="preserve"> – мясо и молоко домашнего скота. Численность людей смогла существенно увеличиться, и возник новый тип культуры – </w:t>
      </w:r>
      <w:r w:rsidRPr="004A4347">
        <w:rPr>
          <w:rFonts w:ascii="Arial" w:hAnsi="Arial" w:cs="Arial"/>
          <w:b/>
          <w:i/>
        </w:rPr>
        <w:t>кочевой скотоводческий</w:t>
      </w:r>
      <w:r w:rsidRPr="004A4347">
        <w:rPr>
          <w:rFonts w:ascii="Arial" w:hAnsi="Arial" w:cs="Arial"/>
        </w:rPr>
        <w:t xml:space="preserve">. Однако с развитием животноводства </w:t>
      </w:r>
      <w:r w:rsidRPr="001035A3">
        <w:rPr>
          <w:rFonts w:ascii="Arial" w:hAnsi="Arial" w:cs="Arial"/>
          <w:u w:val="single"/>
        </w:rPr>
        <w:t>воздействие деятельности</w:t>
      </w:r>
      <w:r w:rsidRPr="004A4347">
        <w:rPr>
          <w:rFonts w:ascii="Arial" w:hAnsi="Arial" w:cs="Arial"/>
        </w:rPr>
        <w:t xml:space="preserve"> людей на среду обитания </w:t>
      </w:r>
      <w:r w:rsidRPr="001035A3">
        <w:rPr>
          <w:rFonts w:ascii="Arial" w:hAnsi="Arial" w:cs="Arial"/>
          <w:u w:val="single"/>
        </w:rPr>
        <w:t>многократно усилилось</w:t>
      </w:r>
      <w:r w:rsidRPr="004A4347">
        <w:rPr>
          <w:rFonts w:ascii="Arial" w:hAnsi="Arial" w:cs="Arial"/>
        </w:rPr>
        <w:t xml:space="preserve">. Выпас крупных </w:t>
      </w:r>
      <w:r w:rsidRPr="004A4347">
        <w:rPr>
          <w:rFonts w:ascii="Arial" w:hAnsi="Arial" w:cs="Arial"/>
        </w:rPr>
        <w:lastRenderedPageBreak/>
        <w:t xml:space="preserve">стад скота на пастбищах сопровождался изменением растительности и вытеснением диких травоядных животных из коренных мест обитаний. 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  <w:color w:val="000000"/>
        </w:rPr>
      </w:pPr>
      <w:r w:rsidRPr="004A4347">
        <w:rPr>
          <w:rFonts w:ascii="Arial" w:hAnsi="Arial" w:cs="Arial"/>
        </w:rPr>
        <w:t xml:space="preserve">Появление </w:t>
      </w:r>
      <w:r w:rsidRPr="004A4347">
        <w:rPr>
          <w:rFonts w:ascii="Arial" w:hAnsi="Arial" w:cs="Arial"/>
          <w:b/>
          <w:i/>
        </w:rPr>
        <w:t>земледелия</w:t>
      </w:r>
      <w:r w:rsidRPr="004A4347">
        <w:rPr>
          <w:rFonts w:ascii="Arial" w:hAnsi="Arial" w:cs="Arial"/>
        </w:rPr>
        <w:t xml:space="preserve"> еще</w:t>
      </w:r>
      <w:r>
        <w:rPr>
          <w:rFonts w:ascii="Arial" w:hAnsi="Arial" w:cs="Arial"/>
        </w:rPr>
        <w:t xml:space="preserve"> более</w:t>
      </w:r>
      <w:r w:rsidRPr="004A4347">
        <w:rPr>
          <w:rFonts w:ascii="Arial" w:hAnsi="Arial" w:cs="Arial"/>
        </w:rPr>
        <w:t xml:space="preserve"> увеличило возможности обеспечения человека пищей. </w:t>
      </w:r>
      <w:r w:rsidRPr="004A4347">
        <w:rPr>
          <w:rFonts w:ascii="Arial" w:hAnsi="Arial" w:cs="Arial"/>
          <w:color w:val="000000"/>
        </w:rPr>
        <w:t>Дальнейшее развитие сельского хозяйства, введение все более эффективных методов земледелия и организации хозяйства шаг за шагом увеличивали возможности обеспечения людей пищей, что создавало базу для роста численности человече</w:t>
      </w:r>
      <w:r w:rsidRPr="004A4347">
        <w:rPr>
          <w:rFonts w:ascii="Arial" w:hAnsi="Arial" w:cs="Arial"/>
          <w:color w:val="000000"/>
        </w:rPr>
        <w:softHyphen/>
        <w:t xml:space="preserve">ства. В целом </w:t>
      </w:r>
      <w:r w:rsidRPr="001035A3">
        <w:rPr>
          <w:rFonts w:ascii="Arial" w:hAnsi="Arial" w:cs="Arial"/>
          <w:color w:val="000000"/>
          <w:u w:val="single"/>
        </w:rPr>
        <w:t>земледелие привело к более существенным изменениям природной среды</w:t>
      </w:r>
      <w:r w:rsidRPr="004A4347">
        <w:rPr>
          <w:rFonts w:ascii="Arial" w:hAnsi="Arial" w:cs="Arial"/>
          <w:color w:val="000000"/>
        </w:rPr>
        <w:t xml:space="preserve">, чем скотоводство. Распашка степей, вырубка и выжигание лесов под пашни, сооружение ирригационных систем в корне изменили естественные природные ландшафты. По существу, человек, занимаясь земледелием, создал новые искусственные системы, сознательно управляемые подбором культурных растений, мелиорацией, агротехникой, использованием удобрений и пестицидов, сбором урожая и т.д. Вначале весьма скромная форма преобразования окружающей природной среды привела в настоящее временя к существенному нарушении. Естественного экологического равновесия. Следствием этого стали деградация почв, загрязнение поверхностных подземных вод, </w:t>
      </w:r>
      <w:proofErr w:type="spellStart"/>
      <w:r w:rsidRPr="004A4347">
        <w:rPr>
          <w:rFonts w:ascii="Arial" w:hAnsi="Arial" w:cs="Arial"/>
          <w:color w:val="000000"/>
        </w:rPr>
        <w:t>эвтрафикация</w:t>
      </w:r>
      <w:proofErr w:type="spellEnd"/>
      <w:r w:rsidRPr="004A4347">
        <w:rPr>
          <w:rFonts w:ascii="Arial" w:hAnsi="Arial" w:cs="Arial"/>
          <w:color w:val="000000"/>
        </w:rPr>
        <w:t xml:space="preserve"> водоемов.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  <w:color w:val="000000"/>
        </w:rPr>
      </w:pPr>
      <w:r w:rsidRPr="004A4347">
        <w:rPr>
          <w:rFonts w:ascii="Arial" w:hAnsi="Arial" w:cs="Arial"/>
          <w:color w:val="000000"/>
        </w:rPr>
        <w:t xml:space="preserve">Наиболее существенные изменения в среде обитания человек стал производить с развитием </w:t>
      </w:r>
      <w:r w:rsidRPr="004A4347">
        <w:rPr>
          <w:rFonts w:ascii="Arial" w:hAnsi="Arial" w:cs="Arial"/>
          <w:b/>
          <w:color w:val="000000"/>
        </w:rPr>
        <w:t>промышленности</w:t>
      </w:r>
      <w:r w:rsidRPr="004A4347">
        <w:rPr>
          <w:rFonts w:ascii="Arial" w:hAnsi="Arial" w:cs="Arial"/>
          <w:color w:val="000000"/>
        </w:rPr>
        <w:t xml:space="preserve">.  </w:t>
      </w:r>
    </w:p>
    <w:p w:rsidR="00B05204" w:rsidRPr="004A4347" w:rsidRDefault="00B05204" w:rsidP="00B0520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 протяжении тысячелетий н</w:t>
      </w:r>
      <w:r w:rsidRPr="004A4347">
        <w:rPr>
          <w:rFonts w:ascii="Arial" w:hAnsi="Arial" w:cs="Arial"/>
          <w:color w:val="000000"/>
        </w:rPr>
        <w:t xml:space="preserve">аряду с развитием хозяйства действовало множество факторов, повышавших смертность и сдерживавших рост численности. Стихийные бедствия, болезни, войны уносили множество жизней. Тем не менее медленный, постепенно ускоряющийся рост численное людей на Земле продолжался. Он особенно усилился в последние столетия и десятилетия (см. </w:t>
      </w:r>
      <w:r w:rsidRPr="001035A3">
        <w:rPr>
          <w:rFonts w:ascii="Arial" w:hAnsi="Arial" w:cs="Arial"/>
          <w:i/>
          <w:color w:val="000000"/>
        </w:rPr>
        <w:t>рис.2.1</w:t>
      </w:r>
      <w:r w:rsidRPr="004A4347">
        <w:rPr>
          <w:rFonts w:ascii="Arial" w:hAnsi="Arial" w:cs="Arial"/>
          <w:color w:val="000000"/>
        </w:rPr>
        <w:t xml:space="preserve">) в связи с развитием хозяйства, интенсификацией земледелия и животноводства, и в значительной степени благодаря успехам медицины, </w:t>
      </w:r>
      <w:r w:rsidRPr="004A4347">
        <w:rPr>
          <w:rFonts w:ascii="Arial" w:hAnsi="Arial" w:cs="Arial"/>
        </w:rPr>
        <w:t>позволившим людям практически избавиться от таких бед, как особо опасные инфекционные болезни – чума, холера, оспа.</w:t>
      </w:r>
    </w:p>
    <w:p w:rsidR="00B05204" w:rsidRPr="004A4347" w:rsidRDefault="00B05204" w:rsidP="00B0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843280</wp:posOffset>
            </wp:positionH>
            <wp:positionV relativeFrom="paragraph">
              <wp:posOffset>118745</wp:posOffset>
            </wp:positionV>
            <wp:extent cx="4163695" cy="1828800"/>
            <wp:effectExtent l="19050" t="0" r="8255" b="0"/>
            <wp:wrapTopAndBottom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204" w:rsidRPr="004A4347" w:rsidRDefault="00B05204" w:rsidP="00B05204">
      <w:pPr>
        <w:jc w:val="center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sz w:val="22"/>
          <w:szCs w:val="22"/>
        </w:rPr>
        <w:t xml:space="preserve">   Рис.2.1. Изменение численности людей на Земле</w:t>
      </w:r>
    </w:p>
    <w:p w:rsidR="00B05204" w:rsidRPr="004A4347" w:rsidRDefault="00B05204" w:rsidP="00B05204">
      <w:pPr>
        <w:shd w:val="clear" w:color="auto" w:fill="FFFFFF"/>
        <w:spacing w:before="120" w:line="360" w:lineRule="auto"/>
        <w:ind w:left="24" w:right="14" w:firstLine="696"/>
        <w:jc w:val="both"/>
        <w:rPr>
          <w:rFonts w:ascii="Arial" w:hAnsi="Arial" w:cs="Arial"/>
          <w:iCs/>
          <w:color w:val="000000"/>
        </w:rPr>
      </w:pPr>
      <w:r w:rsidRPr="004A4347">
        <w:rPr>
          <w:rFonts w:ascii="Arial" w:hAnsi="Arial" w:cs="Arial"/>
          <w:color w:val="000000"/>
        </w:rPr>
        <w:t>Крутой подъем численности людей в ХХ веке но</w:t>
      </w:r>
      <w:r w:rsidRPr="004A4347">
        <w:rPr>
          <w:rFonts w:ascii="Arial" w:hAnsi="Arial" w:cs="Arial"/>
          <w:color w:val="000000"/>
        </w:rPr>
        <w:softHyphen/>
        <w:t>сит уже характер «демографического взрыва» и вызыва</w:t>
      </w:r>
      <w:r w:rsidRPr="004A4347">
        <w:rPr>
          <w:rFonts w:ascii="Arial" w:hAnsi="Arial" w:cs="Arial"/>
          <w:color w:val="000000"/>
        </w:rPr>
        <w:softHyphen/>
        <w:t xml:space="preserve">ет обоснованную тревогу, Так, в </w:t>
      </w:r>
      <w:smartTag w:uri="urn:schemas-microsoft-com:office:smarttags" w:element="metricconverter">
        <w:smartTagPr>
          <w:attr w:name="ProductID" w:val="1900 г"/>
        </w:smartTagPr>
        <w:r w:rsidRPr="004A4347">
          <w:rPr>
            <w:rFonts w:ascii="Arial" w:hAnsi="Arial" w:cs="Arial"/>
            <w:color w:val="000000"/>
          </w:rPr>
          <w:t>1900 г</w:t>
        </w:r>
      </w:smartTag>
      <w:r w:rsidRPr="004A4347">
        <w:rPr>
          <w:rFonts w:ascii="Arial" w:hAnsi="Arial" w:cs="Arial"/>
          <w:color w:val="000000"/>
        </w:rPr>
        <w:t xml:space="preserve">. на Земле жило 1,6 млрд. человек, в </w:t>
      </w:r>
      <w:smartTag w:uri="urn:schemas-microsoft-com:office:smarttags" w:element="metricconverter">
        <w:smartTagPr>
          <w:attr w:name="ProductID" w:val="1960 г"/>
        </w:smartTagPr>
        <w:r w:rsidRPr="004A4347">
          <w:rPr>
            <w:rFonts w:ascii="Arial" w:hAnsi="Arial" w:cs="Arial"/>
            <w:color w:val="000000"/>
          </w:rPr>
          <w:t>1960</w:t>
        </w:r>
        <w:r>
          <w:rPr>
            <w:rFonts w:ascii="Arial" w:hAnsi="Arial" w:cs="Arial"/>
            <w:color w:val="000000"/>
          </w:rPr>
          <w:t xml:space="preserve"> г</w:t>
        </w:r>
      </w:smartTag>
      <w:r>
        <w:rPr>
          <w:rFonts w:ascii="Arial" w:hAnsi="Arial" w:cs="Arial"/>
          <w:color w:val="000000"/>
        </w:rPr>
        <w:t>.</w:t>
      </w:r>
      <w:r w:rsidRPr="004A4347">
        <w:rPr>
          <w:rFonts w:ascii="Arial" w:hAnsi="Arial" w:cs="Arial"/>
          <w:color w:val="000000"/>
        </w:rPr>
        <w:t xml:space="preserve"> </w:t>
      </w:r>
      <w:proofErr w:type="gramStart"/>
      <w:r w:rsidRPr="004A4347">
        <w:rPr>
          <w:rFonts w:ascii="Arial" w:hAnsi="Arial" w:cs="Arial"/>
          <w:color w:val="000000"/>
        </w:rPr>
        <w:t>–  3</w:t>
      </w:r>
      <w:proofErr w:type="gramEnd"/>
      <w:r w:rsidRPr="004A4347">
        <w:rPr>
          <w:rFonts w:ascii="Arial" w:hAnsi="Arial" w:cs="Arial"/>
          <w:color w:val="000000"/>
        </w:rPr>
        <w:t xml:space="preserve"> млрд., в </w:t>
      </w:r>
      <w:smartTag w:uri="urn:schemas-microsoft-com:office:smarttags" w:element="metricconverter">
        <w:smartTagPr>
          <w:attr w:name="ProductID" w:val="1985 г"/>
        </w:smartTagPr>
        <w:r w:rsidRPr="004A4347">
          <w:rPr>
            <w:rFonts w:ascii="Arial" w:hAnsi="Arial" w:cs="Arial"/>
            <w:color w:val="000000"/>
          </w:rPr>
          <w:t>1985</w:t>
        </w:r>
        <w:r>
          <w:rPr>
            <w:rFonts w:ascii="Arial" w:hAnsi="Arial" w:cs="Arial"/>
            <w:color w:val="000000"/>
          </w:rPr>
          <w:t xml:space="preserve"> г</w:t>
        </w:r>
      </w:smartTag>
      <w:r>
        <w:rPr>
          <w:rFonts w:ascii="Arial" w:hAnsi="Arial" w:cs="Arial"/>
          <w:color w:val="000000"/>
        </w:rPr>
        <w:t>.</w:t>
      </w:r>
      <w:r w:rsidRPr="004A4347">
        <w:rPr>
          <w:rFonts w:ascii="Arial" w:hAnsi="Arial" w:cs="Arial"/>
          <w:color w:val="000000"/>
        </w:rPr>
        <w:t xml:space="preserve"> – уже </w:t>
      </w:r>
      <w:r w:rsidRPr="004A4347">
        <w:rPr>
          <w:rFonts w:ascii="Arial" w:hAnsi="Arial" w:cs="Arial"/>
          <w:iCs/>
          <w:color w:val="000000"/>
        </w:rPr>
        <w:t xml:space="preserve">почти 5 млрд., а в декабре </w:t>
      </w:r>
      <w:r w:rsidRPr="004A4347">
        <w:rPr>
          <w:rFonts w:ascii="Arial" w:hAnsi="Arial" w:cs="Arial"/>
          <w:iCs/>
          <w:color w:val="000000"/>
        </w:rPr>
        <w:br/>
        <w:t>1999 г. родился 6 млрд. житель планеты (см. табл.2.1)</w:t>
      </w:r>
    </w:p>
    <w:p w:rsidR="00B05204" w:rsidRPr="004A4347" w:rsidRDefault="00B05204" w:rsidP="00B05204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В возрастной структуре населения мира 32% занимают дети (0…14 лет), </w:t>
      </w:r>
      <w:r w:rsidRPr="004A4347">
        <w:rPr>
          <w:rFonts w:ascii="Arial" w:hAnsi="Arial" w:cs="Arial"/>
        </w:rPr>
        <w:br/>
        <w:t xml:space="preserve">62% – люди в возрасте от 15 до 64 лет и 6% – люди  старше 65 лет. </w:t>
      </w:r>
    </w:p>
    <w:p w:rsidR="00B05204" w:rsidRPr="004A4347" w:rsidRDefault="00B05204" w:rsidP="00B05204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4A4347">
        <w:rPr>
          <w:rFonts w:ascii="Arial" w:hAnsi="Arial" w:cs="Arial"/>
        </w:rPr>
        <w:t xml:space="preserve">Если посмотреть  </w:t>
      </w:r>
      <w:r w:rsidRPr="004A4347">
        <w:rPr>
          <w:rFonts w:ascii="Arial" w:hAnsi="Arial" w:cs="Arial"/>
          <w:i/>
        </w:rPr>
        <w:t>распределение численности населения по возрастам</w:t>
      </w:r>
      <w:r w:rsidRPr="004A4347">
        <w:rPr>
          <w:rFonts w:ascii="Arial" w:hAnsi="Arial" w:cs="Arial"/>
        </w:rPr>
        <w:t xml:space="preserve">, то </w:t>
      </w:r>
      <w:r w:rsidRPr="004A4347">
        <w:rPr>
          <w:rFonts w:ascii="Arial" w:hAnsi="Arial" w:cs="Arial"/>
          <w:i/>
        </w:rPr>
        <w:t xml:space="preserve">в </w:t>
      </w:r>
      <w:r w:rsidRPr="004A4347">
        <w:rPr>
          <w:rFonts w:ascii="Arial" w:hAnsi="Arial" w:cs="Arial"/>
          <w:i/>
          <w:u w:val="single"/>
        </w:rPr>
        <w:t>развитых</w:t>
      </w:r>
      <w:r w:rsidRPr="004A4347">
        <w:rPr>
          <w:rFonts w:ascii="Arial" w:hAnsi="Arial" w:cs="Arial"/>
          <w:i/>
        </w:rPr>
        <w:t xml:space="preserve"> странах доля населения для  каждой возрастной группы</w:t>
      </w:r>
      <w:r w:rsidRPr="004A4347">
        <w:rPr>
          <w:rFonts w:ascii="Arial" w:hAnsi="Arial" w:cs="Arial"/>
        </w:rPr>
        <w:t xml:space="preserve"> (например, </w:t>
      </w:r>
      <w:r w:rsidRPr="004A4347">
        <w:rPr>
          <w:rFonts w:ascii="Arial" w:hAnsi="Arial" w:cs="Arial"/>
        </w:rPr>
        <w:br/>
        <w:t xml:space="preserve">0…10 лет, 11…20 лет, …, 60…70 лети т.д.) </w:t>
      </w:r>
      <w:r w:rsidRPr="004A4347">
        <w:rPr>
          <w:rFonts w:ascii="Arial" w:hAnsi="Arial" w:cs="Arial"/>
          <w:i/>
        </w:rPr>
        <w:t>остается примерно одинаковой</w:t>
      </w:r>
      <w:r w:rsidRPr="004A4347">
        <w:rPr>
          <w:rFonts w:ascii="Arial" w:hAnsi="Arial" w:cs="Arial"/>
        </w:rPr>
        <w:t xml:space="preserve">. В то же время </w:t>
      </w:r>
      <w:r w:rsidRPr="004A4347">
        <w:rPr>
          <w:rFonts w:ascii="Arial" w:hAnsi="Arial" w:cs="Arial"/>
          <w:i/>
        </w:rPr>
        <w:t xml:space="preserve">для </w:t>
      </w:r>
      <w:r w:rsidRPr="004A4347">
        <w:rPr>
          <w:rFonts w:ascii="Arial" w:hAnsi="Arial" w:cs="Arial"/>
          <w:i/>
          <w:u w:val="single"/>
        </w:rPr>
        <w:t>развивающихся</w:t>
      </w:r>
      <w:r w:rsidRPr="004A4347">
        <w:rPr>
          <w:rFonts w:ascii="Arial" w:hAnsi="Arial" w:cs="Arial"/>
          <w:i/>
        </w:rPr>
        <w:t xml:space="preserve"> стран эта доля существенно неодинакова</w:t>
      </w:r>
      <w:r w:rsidRPr="004A4347">
        <w:rPr>
          <w:rFonts w:ascii="Arial" w:hAnsi="Arial" w:cs="Arial"/>
        </w:rPr>
        <w:t xml:space="preserve">, и численность молодых </w:t>
      </w:r>
      <w:proofErr w:type="gramStart"/>
      <w:r w:rsidRPr="004A4347">
        <w:rPr>
          <w:rFonts w:ascii="Arial" w:hAnsi="Arial" w:cs="Arial"/>
        </w:rPr>
        <w:t>людей  заметно</w:t>
      </w:r>
      <w:proofErr w:type="gramEnd"/>
      <w:r w:rsidRPr="004A4347">
        <w:rPr>
          <w:rFonts w:ascii="Arial" w:hAnsi="Arial" w:cs="Arial"/>
        </w:rPr>
        <w:t xml:space="preserve"> преобладает, что является основой для  дальнейшего роста населения этой части мира, с вытекающим отсюда возрастанием антропогенной нагрузки.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Высокий уровень прироста населения характерен для стран Африки, Центральной Америки, Ближнего и Среднего Востока, Юго-Восточной Азии, Индии, Китая. Статистические данные о численности населения Земли и тенденции его изменения показаны в 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 2.</w:t>
      </w:r>
      <w:r>
        <w:rPr>
          <w:rFonts w:ascii="Arial" w:hAnsi="Arial" w:cs="Arial"/>
          <w:i/>
          <w:color w:val="000000"/>
          <w:sz w:val="24"/>
          <w:szCs w:val="24"/>
        </w:rPr>
        <w:t>1</w:t>
      </w:r>
      <w:r w:rsidRPr="004A4347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B05204" w:rsidRPr="004A4347" w:rsidRDefault="00B05204" w:rsidP="00B05204">
      <w:pPr>
        <w:pStyle w:val="1"/>
        <w:widowControl/>
        <w:shd w:val="clear" w:color="auto" w:fill="FFFFFF"/>
        <w:ind w:firstLine="720"/>
        <w:jc w:val="center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i/>
          <w:sz w:val="22"/>
          <w:szCs w:val="22"/>
        </w:rPr>
        <w:t>Таблица 2.</w:t>
      </w:r>
      <w:r>
        <w:rPr>
          <w:rFonts w:ascii="Arial" w:hAnsi="Arial" w:cs="Arial"/>
          <w:i/>
          <w:sz w:val="22"/>
          <w:szCs w:val="22"/>
        </w:rPr>
        <w:t xml:space="preserve">1 - </w:t>
      </w:r>
      <w:r w:rsidRPr="004A4347">
        <w:rPr>
          <w:rFonts w:ascii="Arial" w:hAnsi="Arial" w:cs="Arial"/>
          <w:sz w:val="22"/>
          <w:szCs w:val="22"/>
        </w:rPr>
        <w:t xml:space="preserve">Вероятное изменение численности населения в некоторых регионах мира </w:t>
      </w:r>
      <w:r w:rsidRPr="004A4347">
        <w:rPr>
          <w:rFonts w:ascii="Arial" w:hAnsi="Arial" w:cs="Arial"/>
          <w:i/>
          <w:color w:val="000000"/>
          <w:sz w:val="22"/>
          <w:szCs w:val="22"/>
        </w:rPr>
        <w:t>(</w:t>
      </w:r>
      <w:r w:rsidRPr="004A4347">
        <w:rPr>
          <w:rFonts w:ascii="Arial" w:hAnsi="Arial" w:cs="Arial"/>
          <w:color w:val="000000"/>
          <w:sz w:val="22"/>
          <w:szCs w:val="22"/>
        </w:rPr>
        <w:t>млрд. чел./доля, %):</w:t>
      </w:r>
    </w:p>
    <w:tbl>
      <w:tblPr>
        <w:tblStyle w:val="a6"/>
        <w:tblW w:w="0" w:type="auto"/>
        <w:tblInd w:w="1728" w:type="dxa"/>
        <w:tblLook w:val="01E0" w:firstRow="1" w:lastRow="1" w:firstColumn="1" w:lastColumn="1" w:noHBand="0" w:noVBand="0"/>
      </w:tblPr>
      <w:tblGrid>
        <w:gridCol w:w="3510"/>
        <w:gridCol w:w="1246"/>
        <w:gridCol w:w="1290"/>
      </w:tblGrid>
      <w:tr w:rsidR="00B05204" w:rsidRPr="004A4347" w:rsidTr="006E0F88">
        <w:tc>
          <w:tcPr>
            <w:tcW w:w="3510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Регион мира</w:t>
            </w:r>
          </w:p>
        </w:tc>
        <w:tc>
          <w:tcPr>
            <w:tcW w:w="1246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 w:rsidRPr="004A4347">
                <w:rPr>
                  <w:rFonts w:ascii="Arial" w:hAnsi="Arial" w:cs="Arial"/>
                  <w:sz w:val="22"/>
                  <w:szCs w:val="22"/>
                </w:rPr>
                <w:t>1950 г</w:t>
              </w:r>
            </w:smartTag>
            <w:r w:rsidRPr="004A43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0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A4347">
                <w:rPr>
                  <w:rFonts w:ascii="Arial" w:hAnsi="Arial" w:cs="Arial"/>
                  <w:sz w:val="22"/>
                  <w:szCs w:val="22"/>
                </w:rPr>
                <w:t>2025 г</w:t>
              </w:r>
            </w:smartTag>
            <w:r w:rsidRPr="004A43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5204" w:rsidRPr="004A4347" w:rsidTr="006E0F88">
        <w:tc>
          <w:tcPr>
            <w:tcW w:w="3510" w:type="dxa"/>
          </w:tcPr>
          <w:p w:rsidR="00B05204" w:rsidRPr="004A4347" w:rsidRDefault="00B05204" w:rsidP="006E0F88">
            <w:pPr>
              <w:pStyle w:val="1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Европа и Северная 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Америка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05204" w:rsidRPr="004A4347" w:rsidRDefault="00B05204" w:rsidP="006E0F88">
            <w:pPr>
              <w:pStyle w:val="1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Азия . . . . . . . . . . . . . . . . . . . . . 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tabs>
                <w:tab w:val="left" w:leader="dot" w:pos="216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Африка . . . . . . . . . . . . . . . 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. . .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tabs>
                <w:tab w:val="left" w:leader="dot" w:pos="2160"/>
              </w:tabs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Латинская Америка . . . </w:t>
            </w:r>
            <w:proofErr w:type="gramStart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. . . .</w:t>
            </w:r>
            <w:proofErr w:type="gramEnd"/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.  </w:t>
            </w:r>
          </w:p>
          <w:p w:rsidR="00B05204" w:rsidRPr="004A4347" w:rsidRDefault="00B05204" w:rsidP="006E0F88">
            <w:pPr>
              <w:pStyle w:val="1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Итого, млрд. чел. . . . . . . . . . . . . </w:t>
            </w:r>
          </w:p>
        </w:tc>
        <w:tc>
          <w:tcPr>
            <w:tcW w:w="1246" w:type="dxa"/>
          </w:tcPr>
          <w:p w:rsidR="00B05204" w:rsidRPr="004A4347" w:rsidRDefault="00B05204" w:rsidP="006E0F88">
            <w:pPr>
              <w:pStyle w:val="1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0,83/32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1,37/53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0,17/9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0,22/6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290" w:type="dxa"/>
          </w:tcPr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1,3/15,7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4,9/57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1,6/18,3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0,76/9</w:t>
            </w:r>
          </w:p>
          <w:p w:rsidR="00B05204" w:rsidRPr="004A4347" w:rsidRDefault="00B05204" w:rsidP="006E0F88">
            <w:pPr>
              <w:pStyle w:val="1"/>
              <w:shd w:val="clear" w:color="auto" w:fill="FFFFFF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color w:val="000000"/>
                <w:sz w:val="22"/>
                <w:szCs w:val="22"/>
              </w:rPr>
              <w:t>8,56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36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lastRenderedPageBreak/>
        <w:t>Существуют несколько прогнозов дальнейшего изменения числен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ности населения Земли (см.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рис.2.2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). По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варианту (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неустойчивое развитие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) к концу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XXI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возможен рост численности до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28…30 млрд. человек</w:t>
      </w:r>
      <w:r w:rsidRPr="004A4347">
        <w:rPr>
          <w:rFonts w:ascii="Arial" w:hAnsi="Arial" w:cs="Arial"/>
          <w:color w:val="000000"/>
          <w:sz w:val="24"/>
          <w:szCs w:val="24"/>
        </w:rPr>
        <w:t>. В этих условиях Земля уже не сможет (при современном состоянии технологий) обеспечивать население достаточным питанием и предметами первой необходимости. С определенного периода на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чнутся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голод, массовые заболевания, деградация среды обитания и как следствие резкое уменьшение численности населения и разруше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ние человеческого сообщества</w:t>
      </w:r>
      <w:r w:rsidRPr="004A4347">
        <w:rPr>
          <w:rFonts w:ascii="Arial" w:hAnsi="Arial" w:cs="Arial"/>
          <w:color w:val="000000"/>
          <w:sz w:val="24"/>
          <w:szCs w:val="24"/>
        </w:rPr>
        <w:t>. Уже в настоящее время в экологически неблагополучных регионах наблюдается связь между ухудшением со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стояния среды обитания и сокращением продолжительности жизни, ростом детской смертности.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варианту (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устойчивое развитие</w:t>
      </w:r>
      <w:r w:rsidRPr="004A4347">
        <w:rPr>
          <w:rFonts w:ascii="Arial" w:hAnsi="Arial" w:cs="Arial"/>
          <w:color w:val="000000"/>
          <w:sz w:val="24"/>
          <w:szCs w:val="24"/>
        </w:rPr>
        <w:t>) численность населения не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обходимо стабилизировать на уровне 10 млрд. человек, что при суще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ствующем уровне развития технологий жизнеобеспечения будет соответствовать удовлетворению жизненных потребностей человека и нормальному развитию общества.</w:t>
      </w:r>
    </w:p>
    <w:p w:rsidR="00B05204" w:rsidRPr="004A4347" w:rsidRDefault="00B05204" w:rsidP="00B05204">
      <w:pPr>
        <w:pStyle w:val="1"/>
        <w:shd w:val="clear" w:color="auto" w:fill="FFFFFF"/>
        <w:jc w:val="center"/>
      </w:pPr>
      <w:r>
        <w:rPr>
          <w:noProof/>
          <w:snapToGrid/>
        </w:rPr>
        <w:drawing>
          <wp:inline distT="0" distB="0" distL="0" distR="0">
            <wp:extent cx="3467100" cy="1743075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04" w:rsidRPr="004A4347" w:rsidRDefault="00B05204" w:rsidP="00B05204">
      <w:pPr>
        <w:pStyle w:val="1"/>
        <w:shd w:val="clear" w:color="auto" w:fill="FFFFFF"/>
        <w:ind w:firstLine="720"/>
        <w:jc w:val="center"/>
      </w:pPr>
    </w:p>
    <w:p w:rsidR="00B05204" w:rsidRPr="004A4347" w:rsidRDefault="00B05204" w:rsidP="00B05204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Рис.2.2.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Рост численности населения Земли</w:t>
      </w:r>
    </w:p>
    <w:p w:rsidR="00B05204" w:rsidRPr="004A4347" w:rsidRDefault="00B05204" w:rsidP="00B05204">
      <w:pPr>
        <w:pStyle w:val="1"/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  <w:lang w:val="en-US"/>
        </w:rPr>
        <w:t>I</w:t>
      </w:r>
      <w:r w:rsidRPr="004A4347">
        <w:rPr>
          <w:rFonts w:ascii="Arial" w:hAnsi="Arial" w:cs="Arial"/>
          <w:i/>
          <w:color w:val="000000"/>
          <w:sz w:val="22"/>
          <w:szCs w:val="22"/>
        </w:rPr>
        <w:t xml:space="preserve"> вариант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– неустойчивое развитие (к концу ХХ</w:t>
      </w:r>
      <w:r w:rsidRPr="004A4347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в. возможен рост численности до 28…30 млрд. чел.). В этих условиях Земля уже не сможет (при современном состоянии технологий) обеспечить население  достаточным питанием и предметами первой необходимости.</w:t>
      </w:r>
    </w:p>
    <w:p w:rsidR="00B05204" w:rsidRPr="004A4347" w:rsidRDefault="00B05204" w:rsidP="00B05204">
      <w:pPr>
        <w:pStyle w:val="1"/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  <w:lang w:val="en-US"/>
        </w:rPr>
        <w:t>II</w:t>
      </w:r>
      <w:r w:rsidRPr="004A4347">
        <w:rPr>
          <w:rFonts w:ascii="Arial" w:hAnsi="Arial" w:cs="Arial"/>
          <w:i/>
          <w:color w:val="000000"/>
          <w:sz w:val="22"/>
          <w:szCs w:val="22"/>
        </w:rPr>
        <w:t xml:space="preserve"> вариант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– устойчивое развитие (численность населения необходимо стабилизировать на уровне 10 млрд. чел.).</w:t>
      </w:r>
    </w:p>
    <w:p w:rsidR="00B05204" w:rsidRPr="005A290B" w:rsidRDefault="00B05204" w:rsidP="00B05204">
      <w:pPr>
        <w:spacing w:line="360" w:lineRule="auto"/>
        <w:ind w:firstLine="720"/>
        <w:jc w:val="both"/>
        <w:rPr>
          <w:rFonts w:ascii="Arial" w:hAnsi="Arial" w:cs="Arial"/>
        </w:rPr>
      </w:pPr>
      <w:r w:rsidRPr="005A290B">
        <w:rPr>
          <w:rFonts w:ascii="Arial" w:hAnsi="Arial" w:cs="Arial"/>
        </w:rPr>
        <w:t xml:space="preserve">В последние десятилетия </w:t>
      </w:r>
      <w:r w:rsidRPr="005A290B">
        <w:rPr>
          <w:rFonts w:ascii="Arial" w:hAnsi="Arial" w:cs="Arial"/>
          <w:i/>
        </w:rPr>
        <w:t>в экономически развитых странах</w:t>
      </w:r>
      <w:r w:rsidRPr="005A290B">
        <w:rPr>
          <w:rFonts w:ascii="Arial" w:hAnsi="Arial" w:cs="Arial"/>
        </w:rPr>
        <w:t xml:space="preserve"> отношение к проблеме рождаемости меняется. Понимание ограниченности ресурсов  и желание позаботиться  о счастливом будущем своих детей приводит многих к необходимости иметь в семье не более 1</w:t>
      </w:r>
      <w:r>
        <w:rPr>
          <w:rFonts w:ascii="Arial" w:hAnsi="Arial" w:cs="Arial"/>
        </w:rPr>
        <w:t>…</w:t>
      </w:r>
      <w:r w:rsidRPr="005A290B">
        <w:rPr>
          <w:rFonts w:ascii="Arial" w:hAnsi="Arial" w:cs="Arial"/>
        </w:rPr>
        <w:t xml:space="preserve">2 детей. </w:t>
      </w:r>
      <w:r w:rsidRPr="005A290B">
        <w:rPr>
          <w:rFonts w:ascii="Arial" w:hAnsi="Arial" w:cs="Arial"/>
          <w:i/>
        </w:rPr>
        <w:t>В США</w:t>
      </w:r>
      <w:r w:rsidRPr="005A290B">
        <w:rPr>
          <w:rFonts w:ascii="Arial" w:hAnsi="Arial" w:cs="Arial"/>
        </w:rPr>
        <w:t xml:space="preserve">, стране, где очень многое в жизни определяется общественным мнением, </w:t>
      </w:r>
      <w:r>
        <w:rPr>
          <w:rFonts w:ascii="Arial" w:hAnsi="Arial" w:cs="Arial"/>
          <w:i/>
        </w:rPr>
        <w:t xml:space="preserve">престижной в последнее время </w:t>
      </w:r>
      <w:r w:rsidRPr="005A290B">
        <w:rPr>
          <w:rFonts w:ascii="Arial" w:hAnsi="Arial" w:cs="Arial"/>
          <w:i/>
        </w:rPr>
        <w:t>становится малодетность</w:t>
      </w:r>
      <w:r w:rsidRPr="005A290B">
        <w:rPr>
          <w:rFonts w:ascii="Arial" w:hAnsi="Arial" w:cs="Arial"/>
        </w:rPr>
        <w:t xml:space="preserve">, хотя еще в 60-е годы считалось, что большая семья – признак материального благополучия и уверенности в будущем, и </w:t>
      </w:r>
      <w:r w:rsidRPr="005A290B">
        <w:rPr>
          <w:rFonts w:ascii="Arial" w:hAnsi="Arial" w:cs="Arial"/>
        </w:rPr>
        <w:lastRenderedPageBreak/>
        <w:t>престижной была многодетность.</w:t>
      </w:r>
      <w:r>
        <w:rPr>
          <w:rFonts w:ascii="Arial" w:hAnsi="Arial" w:cs="Arial"/>
        </w:rPr>
        <w:t xml:space="preserve"> </w:t>
      </w:r>
      <w:r w:rsidRPr="005A290B">
        <w:rPr>
          <w:rFonts w:ascii="Arial" w:hAnsi="Arial" w:cs="Arial"/>
        </w:rPr>
        <w:t>Тем не менее, любым народом падение своей численности воспринимается как опасная тенденция, в перспективе грозящая его исчезно</w:t>
      </w:r>
      <w:r>
        <w:rPr>
          <w:rFonts w:ascii="Arial" w:hAnsi="Arial" w:cs="Arial"/>
        </w:rPr>
        <w:t>вением.</w:t>
      </w:r>
      <w:r w:rsidRPr="005A290B">
        <w:rPr>
          <w:rFonts w:ascii="Arial" w:hAnsi="Arial" w:cs="Arial"/>
        </w:rPr>
        <w:t xml:space="preserve"> Снижение рождаемости у русских, вызванное резким ухудшением экономического положения основной части населения после начала реформ в </w:t>
      </w:r>
      <w:smartTag w:uri="urn:schemas-microsoft-com:office:smarttags" w:element="metricconverter">
        <w:smartTagPr>
          <w:attr w:name="ProductID" w:val="1992 г"/>
        </w:smartTagPr>
        <w:r w:rsidRPr="005A290B">
          <w:rPr>
            <w:rFonts w:ascii="Arial" w:hAnsi="Arial" w:cs="Arial"/>
          </w:rPr>
          <w:t>1992 г</w:t>
        </w:r>
      </w:smartTag>
      <w:r w:rsidRPr="005A290B">
        <w:rPr>
          <w:rFonts w:ascii="Arial" w:hAnsi="Arial" w:cs="Arial"/>
        </w:rPr>
        <w:t>., привело к тому, что впер</w:t>
      </w:r>
      <w:r>
        <w:rPr>
          <w:rFonts w:ascii="Arial" w:hAnsi="Arial" w:cs="Arial"/>
        </w:rPr>
        <w:t xml:space="preserve">вые в мирное время численность </w:t>
      </w:r>
      <w:r w:rsidRPr="005A290B">
        <w:rPr>
          <w:rFonts w:ascii="Arial" w:hAnsi="Arial" w:cs="Arial"/>
        </w:rPr>
        <w:t xml:space="preserve">русских стала сокращаться. </w:t>
      </w:r>
    </w:p>
    <w:p w:rsidR="00B05204" w:rsidRDefault="00B05204" w:rsidP="00B052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Необходима целенаправленная демографическая политика, особенно в странах «третьего мира», где достигнутая плотность населения  превышает все допустимые пределы. Пути и методы решения проблем, вызванных быстрым ростом населения, во многом зависят от уровня развития промышленности в данной стране. </w:t>
      </w:r>
    </w:p>
    <w:p w:rsidR="00B05204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b/>
          <w:i/>
          <w:color w:val="000000"/>
          <w:sz w:val="24"/>
          <w:szCs w:val="24"/>
          <w:u w:val="single"/>
        </w:rPr>
        <w:t>Урбанизация</w:t>
      </w:r>
      <w:r w:rsidRPr="004A4347">
        <w:rPr>
          <w:rStyle w:val="a5"/>
          <w:rFonts w:ascii="Arial" w:hAnsi="Arial" w:cs="Arial"/>
          <w:b/>
          <w:i/>
          <w:color w:val="000000"/>
          <w:sz w:val="24"/>
          <w:szCs w:val="24"/>
        </w:rPr>
        <w:footnoteReference w:id="4"/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color w:val="000000"/>
          <w:sz w:val="24"/>
          <w:szCs w:val="24"/>
        </w:rPr>
        <w:t>Одновременно с демографическим взрывом идет про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цесс урбанизации населения планеты. Этот процесс имеет во многом объективный характер, ибо способствует повышению производитель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ной деятельности во многих сферах, одновременно решает социальные и культурно-просветительные проблемы общества. По данным ООН, в городах мира проживали (см.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табл.2.</w:t>
      </w:r>
      <w:r>
        <w:rPr>
          <w:rFonts w:ascii="Arial" w:hAnsi="Arial" w:cs="Arial"/>
          <w:i/>
          <w:color w:val="000000"/>
          <w:sz w:val="24"/>
          <w:szCs w:val="24"/>
        </w:rPr>
        <w:t>2</w:t>
      </w:r>
      <w:r w:rsidRPr="004A4347">
        <w:rPr>
          <w:rFonts w:ascii="Arial" w:hAnsi="Arial" w:cs="Arial"/>
          <w:color w:val="000000"/>
          <w:sz w:val="24"/>
          <w:szCs w:val="24"/>
        </w:rPr>
        <w:t>):</w:t>
      </w:r>
    </w:p>
    <w:p w:rsidR="00B05204" w:rsidRPr="004A4347" w:rsidRDefault="00B05204" w:rsidP="00B05204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Таблица 2.</w:t>
      </w:r>
      <w:r>
        <w:rPr>
          <w:rFonts w:ascii="Arial" w:hAnsi="Arial" w:cs="Arial"/>
          <w:i/>
          <w:color w:val="000000"/>
          <w:sz w:val="22"/>
          <w:szCs w:val="22"/>
        </w:rPr>
        <w:t>2 -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Уровень урбанизации мира</w:t>
      </w:r>
    </w:p>
    <w:p w:rsidR="00B05204" w:rsidRPr="004A4347" w:rsidRDefault="00B05204" w:rsidP="00B05204">
      <w:pPr>
        <w:pStyle w:val="1"/>
        <w:shd w:val="clear" w:color="auto" w:fill="FFFFFF"/>
        <w:tabs>
          <w:tab w:val="left" w:leader="dot" w:pos="3060"/>
        </w:tabs>
        <w:spacing w:line="360" w:lineRule="auto"/>
        <w:ind w:firstLine="902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color w:val="000000"/>
          <w:sz w:val="22"/>
          <w:szCs w:val="22"/>
        </w:rPr>
        <w:t>Год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4A4347">
        <w:rPr>
          <w:rFonts w:ascii="Arial" w:hAnsi="Arial" w:cs="Arial"/>
          <w:color w:val="000000"/>
          <w:sz w:val="22"/>
          <w:szCs w:val="22"/>
        </w:rPr>
        <w:t>.  .  .  .  .  .  .   .   .   .   .  .   . 1880       1950     1970     1990     1995</w:t>
      </w:r>
    </w:p>
    <w:p w:rsidR="00B05204" w:rsidRPr="004A4347" w:rsidRDefault="00B05204" w:rsidP="00B05204">
      <w:pPr>
        <w:pStyle w:val="1"/>
        <w:shd w:val="clear" w:color="auto" w:fill="FFFFFF"/>
        <w:tabs>
          <w:tab w:val="left" w:leader="dot" w:pos="3060"/>
        </w:tabs>
        <w:spacing w:line="360" w:lineRule="auto"/>
        <w:ind w:firstLine="902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color w:val="000000"/>
          <w:sz w:val="22"/>
          <w:szCs w:val="22"/>
        </w:rPr>
        <w:t>Городское население Земли, %            1,7         13,1        37         42         45</w:t>
      </w:r>
    </w:p>
    <w:p w:rsidR="00B05204" w:rsidRPr="004A4347" w:rsidRDefault="00B05204" w:rsidP="00B05204">
      <w:pPr>
        <w:pStyle w:val="1"/>
        <w:shd w:val="clear" w:color="auto" w:fill="FFFFFF"/>
        <w:tabs>
          <w:tab w:val="left" w:leader="dot" w:pos="3060"/>
        </w:tabs>
        <w:spacing w:before="120" w:after="240" w:line="360" w:lineRule="auto"/>
        <w:ind w:firstLine="902"/>
        <w:rPr>
          <w:rFonts w:ascii="Arial" w:hAnsi="Arial" w:cs="Arial"/>
          <w:sz w:val="22"/>
          <w:szCs w:val="22"/>
        </w:rPr>
      </w:pPr>
      <w:r w:rsidRPr="004A4347">
        <w:rPr>
          <w:rFonts w:ascii="Arial" w:hAnsi="Arial" w:cs="Arial"/>
          <w:color w:val="000000"/>
          <w:sz w:val="22"/>
          <w:szCs w:val="22"/>
        </w:rPr>
        <w:t>Городское население России, %             -           48           63         75         76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1995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1995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 xml:space="preserve">. в США урбанизировано 76% населения, в Российской Федерации к 1995—76%, в Израиле – 91%.  В мире в целом доля городского населения  в </w:t>
      </w:r>
      <w:smartTag w:uri="urn:schemas-microsoft-com:office:smarttags" w:element="metricconverter">
        <w:smartTagPr>
          <w:attr w:name="ProductID" w:val="1995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1995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 xml:space="preserve">. составила 45%. Следует отметить, что в последние десятилетия  в экономически развитых регионах наблюдается процесс так называемой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контрурбанизации</w:t>
      </w:r>
      <w:proofErr w:type="spellEnd"/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– бегства из больших городов в пригороды. Так, за последние 30 лет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доля развитых стран в численности городского населения сократилась с 45 до 26%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в то время как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во всем остальном мире численность жителей </w:t>
      </w:r>
      <w:proofErr w:type="gramStart"/>
      <w:r w:rsidRPr="004A4347">
        <w:rPr>
          <w:rFonts w:ascii="Arial" w:hAnsi="Arial" w:cs="Arial"/>
          <w:i/>
          <w:color w:val="000000"/>
          <w:sz w:val="24"/>
          <w:szCs w:val="24"/>
        </w:rPr>
        <w:t>городов  возросла</w:t>
      </w:r>
      <w:proofErr w:type="gramEnd"/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с 400 млн. до 1,6 млрд. чел</w:t>
      </w:r>
      <w:r w:rsidRPr="004A4347">
        <w:rPr>
          <w:rFonts w:ascii="Arial" w:hAnsi="Arial" w:cs="Arial"/>
          <w:color w:val="000000"/>
          <w:sz w:val="24"/>
          <w:szCs w:val="24"/>
        </w:rPr>
        <w:t>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Список крупнейших городов мира возглавляет Токио. В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табл.2.</w:t>
      </w:r>
      <w:r>
        <w:rPr>
          <w:rFonts w:ascii="Arial" w:hAnsi="Arial" w:cs="Arial"/>
          <w:i/>
          <w:color w:val="000000"/>
          <w:sz w:val="24"/>
          <w:szCs w:val="24"/>
        </w:rPr>
        <w:t>3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содержатся демографические данные крупнейших городов мира. Интересно  отметить, что самый крупный город мира Токио находится на континенте с низким уровнем урбанизации (доля городского населения - 61% при общей численности – 125,1 млн. чел.).</w:t>
      </w:r>
    </w:p>
    <w:p w:rsidR="00B05204" w:rsidRDefault="00B05204" w:rsidP="00B05204">
      <w:pPr>
        <w:pStyle w:val="1"/>
        <w:shd w:val="clear" w:color="auto" w:fill="FFFFFF"/>
        <w:spacing w:before="60" w:after="60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B05204" w:rsidRPr="004A4347" w:rsidRDefault="00B05204" w:rsidP="00B05204">
      <w:pPr>
        <w:pStyle w:val="1"/>
        <w:shd w:val="clear" w:color="auto" w:fill="FFFFFF"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lastRenderedPageBreak/>
        <w:t>Таблица 2.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3- </w:t>
      </w:r>
      <w:r w:rsidRPr="004A4347">
        <w:rPr>
          <w:rFonts w:ascii="Arial" w:hAnsi="Arial" w:cs="Arial"/>
          <w:color w:val="000000"/>
          <w:sz w:val="22"/>
          <w:szCs w:val="22"/>
        </w:rPr>
        <w:t>Население крупнейших городов мира, 1994г.</w:t>
      </w:r>
    </w:p>
    <w:tbl>
      <w:tblPr>
        <w:tblStyle w:val="a6"/>
        <w:tblW w:w="7633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577"/>
        <w:gridCol w:w="1527"/>
        <w:gridCol w:w="574"/>
        <w:gridCol w:w="1888"/>
        <w:gridCol w:w="1527"/>
      </w:tblGrid>
      <w:tr w:rsidR="00B05204" w:rsidRPr="0097457F" w:rsidTr="006E0F88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577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ind w:firstLine="72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Город</w:t>
            </w:r>
          </w:p>
        </w:tc>
        <w:tc>
          <w:tcPr>
            <w:tcW w:w="1527" w:type="dxa"/>
            <w:tcBorders>
              <w:bottom w:val="double" w:sz="4" w:space="0" w:color="auto"/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Население,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млн. чел.</w:t>
            </w:r>
          </w:p>
        </w:tc>
        <w:tc>
          <w:tcPr>
            <w:tcW w:w="574" w:type="dxa"/>
            <w:tcBorders>
              <w:left w:val="double" w:sz="4" w:space="0" w:color="auto"/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Город</w:t>
            </w: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Население,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млн. чел.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Токио</w:t>
            </w:r>
          </w:p>
        </w:tc>
        <w:tc>
          <w:tcPr>
            <w:tcW w:w="1527" w:type="dxa"/>
            <w:tcBorders>
              <w:top w:val="double" w:sz="4" w:space="0" w:color="auto"/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26,5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Бомбей </w:t>
            </w:r>
          </w:p>
        </w:tc>
        <w:tc>
          <w:tcPr>
            <w:tcW w:w="1527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Нью-Йорк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16,3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Лос-Анджелес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12,2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Сан-Паулу 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16,1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Пекин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Мехико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15,5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 9.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 Калькутта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11,5</w:t>
            </w:r>
          </w:p>
        </w:tc>
      </w:tr>
      <w:tr w:rsidR="00B05204" w:rsidRPr="0097457F" w:rsidTr="006E0F88">
        <w:trPr>
          <w:jc w:val="center"/>
        </w:trPr>
        <w:tc>
          <w:tcPr>
            <w:tcW w:w="540" w:type="dxa"/>
          </w:tcPr>
          <w:p w:rsidR="00B05204" w:rsidRPr="0097457F" w:rsidRDefault="00B05204" w:rsidP="006E0F88">
            <w:pPr>
              <w:pStyle w:val="1"/>
              <w:tabs>
                <w:tab w:val="left" w:pos="252"/>
              </w:tabs>
              <w:ind w:right="72" w:firstLine="57"/>
              <w:jc w:val="right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577" w:type="dxa"/>
          </w:tcPr>
          <w:p w:rsidR="00B05204" w:rsidRPr="0097457F" w:rsidRDefault="00B05204" w:rsidP="006E0F88">
            <w:pPr>
              <w:pStyle w:val="1"/>
              <w:ind w:firstLine="72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Шанхай</w:t>
            </w:r>
          </w:p>
        </w:tc>
        <w:tc>
          <w:tcPr>
            <w:tcW w:w="1527" w:type="dxa"/>
            <w:tcBorders>
              <w:righ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574" w:type="dxa"/>
            <w:tcBorders>
              <w:left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888" w:type="dxa"/>
          </w:tcPr>
          <w:p w:rsidR="00B05204" w:rsidRPr="0097457F" w:rsidRDefault="00B05204" w:rsidP="006E0F88">
            <w:pPr>
              <w:pStyle w:val="1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 xml:space="preserve"> Сеул</w:t>
            </w:r>
          </w:p>
        </w:tc>
        <w:tc>
          <w:tcPr>
            <w:tcW w:w="1527" w:type="dxa"/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7457F">
              <w:rPr>
                <w:rFonts w:ascii="Arial" w:hAnsi="Arial" w:cs="Arial"/>
                <w:color w:val="000000"/>
              </w:rPr>
              <w:t>11,5</w:t>
            </w:r>
          </w:p>
        </w:tc>
      </w:tr>
    </w:tbl>
    <w:p w:rsidR="00B05204" w:rsidRPr="004A4347" w:rsidRDefault="00B05204" w:rsidP="00B05204"/>
    <w:p w:rsidR="00B05204" w:rsidRPr="004A4347" w:rsidRDefault="00B05204" w:rsidP="00B05204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 данным переписи населения </w:t>
      </w:r>
      <w:smartTag w:uri="urn:schemas-microsoft-com:office:smarttags" w:element="metricconverter">
        <w:smartTagPr>
          <w:attr w:name="ProductID" w:val="2002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2002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 xml:space="preserve">., численность жителей Москвы – </w:t>
      </w:r>
      <w:r w:rsidRPr="004A4347">
        <w:rPr>
          <w:rFonts w:ascii="Arial" w:hAnsi="Arial" w:cs="Arial"/>
          <w:color w:val="000000"/>
          <w:sz w:val="24"/>
          <w:szCs w:val="24"/>
        </w:rPr>
        <w:br/>
        <w:t>10 млн. 100 тыс. человек.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Урбанизация непрерывно ухудшает условия жизни в регионах, неизбежно уничтожает в них природную среду. Для крупнейших городов и промышленных центров характерен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высокий уровень загряз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нения компонент среды обитания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Так, атмосферный воздух городов содержит значительно большие концентрации токсичных примесей по сравнению с воздухом сельской местности (ориентировочно оксида углерода в 50раз, оксидов азота – в 150раз и летучих углеводородов – в </w:t>
      </w:r>
      <w:r>
        <w:rPr>
          <w:rFonts w:ascii="Arial" w:hAnsi="Arial" w:cs="Arial"/>
          <w:color w:val="000000"/>
          <w:sz w:val="24"/>
          <w:szCs w:val="24"/>
        </w:rPr>
        <w:t>2000 р</w:t>
      </w:r>
      <w:r w:rsidRPr="004A4347">
        <w:rPr>
          <w:rFonts w:ascii="Arial" w:hAnsi="Arial" w:cs="Arial"/>
          <w:color w:val="000000"/>
          <w:sz w:val="24"/>
          <w:szCs w:val="24"/>
        </w:rPr>
        <w:t>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A4347">
        <w:rPr>
          <w:rFonts w:ascii="Arial" w:hAnsi="Arial" w:cs="Arial"/>
          <w:b/>
          <w:i/>
          <w:color w:val="000000"/>
          <w:sz w:val="24"/>
          <w:szCs w:val="24"/>
          <w:u w:val="single"/>
        </w:rPr>
        <w:t>Потребление</w:t>
      </w:r>
      <w:r w:rsidRPr="004A4347">
        <w:rPr>
          <w:rFonts w:ascii="Arial" w:hAnsi="Arial" w:cs="Arial"/>
          <w:i/>
          <w:color w:val="000000"/>
          <w:sz w:val="24"/>
          <w:szCs w:val="24"/>
        </w:rPr>
        <w:t>. Под потреблением понимается использование обществом ресурсов биосферы:</w:t>
      </w:r>
    </w:p>
    <w:p w:rsidR="00B05204" w:rsidRPr="0097457F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457F">
        <w:rPr>
          <w:rFonts w:ascii="Arial" w:hAnsi="Arial" w:cs="Arial"/>
          <w:i/>
          <w:color w:val="000000"/>
          <w:sz w:val="22"/>
          <w:szCs w:val="22"/>
        </w:rPr>
        <w:t>- физических ресурсов (минеральное сырье, вода, воздух, продукты функционирования биосферы и пр.),</w:t>
      </w:r>
    </w:p>
    <w:p w:rsidR="00B05204" w:rsidRPr="0097457F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457F">
        <w:rPr>
          <w:rFonts w:ascii="Arial" w:hAnsi="Arial" w:cs="Arial"/>
          <w:i/>
          <w:color w:val="000000"/>
          <w:sz w:val="22"/>
          <w:szCs w:val="22"/>
        </w:rPr>
        <w:t>- «услуг» систем жизнеобеспечения биосферы (поглощение и переработка отходов),</w:t>
      </w:r>
    </w:p>
    <w:p w:rsidR="00B05204" w:rsidRPr="0097457F" w:rsidRDefault="00B05204" w:rsidP="00B05204">
      <w:pPr>
        <w:pStyle w:val="1"/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457F">
        <w:rPr>
          <w:rFonts w:ascii="Arial" w:hAnsi="Arial" w:cs="Arial"/>
          <w:i/>
          <w:color w:val="000000"/>
          <w:sz w:val="22"/>
          <w:szCs w:val="22"/>
        </w:rPr>
        <w:t>- «услуг» по обеспечению основных механизмов  биосферы (глобальные биохимические циклы).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>Индикатором всемирного потребления и его изменений может быть объем промышленного производства (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см.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 2.</w:t>
      </w:r>
      <w:r>
        <w:rPr>
          <w:rFonts w:ascii="Arial" w:hAnsi="Arial" w:cs="Arial"/>
          <w:i/>
          <w:color w:val="000000"/>
          <w:sz w:val="24"/>
          <w:szCs w:val="24"/>
        </w:rPr>
        <w:t>4</w:t>
      </w:r>
      <w:r w:rsidRPr="004A4347">
        <w:rPr>
          <w:rFonts w:ascii="Arial" w:hAnsi="Arial" w:cs="Arial"/>
          <w:color w:val="000000"/>
          <w:sz w:val="24"/>
          <w:szCs w:val="24"/>
        </w:rPr>
        <w:t>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 xml:space="preserve">           Таблица 2.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828"/>
        <w:gridCol w:w="828"/>
        <w:gridCol w:w="828"/>
        <w:gridCol w:w="828"/>
        <w:gridCol w:w="828"/>
        <w:gridCol w:w="828"/>
      </w:tblGrid>
      <w:tr w:rsidR="00B05204" w:rsidRPr="0097457F" w:rsidTr="006E0F88">
        <w:trPr>
          <w:cantSplit/>
          <w:jc w:val="center"/>
        </w:trPr>
        <w:tc>
          <w:tcPr>
            <w:tcW w:w="4716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Год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1750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1830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1900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1938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1953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1980</w:t>
            </w:r>
          </w:p>
        </w:tc>
      </w:tr>
      <w:tr w:rsidR="00B05204" w:rsidRPr="0097457F" w:rsidTr="006E0F88">
        <w:trPr>
          <w:cantSplit/>
          <w:jc w:val="center"/>
        </w:trPr>
        <w:tc>
          <w:tcPr>
            <w:tcW w:w="4716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Промышленное производство (1900г. – 100)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2042</w:t>
            </w:r>
          </w:p>
        </w:tc>
      </w:tr>
      <w:tr w:rsidR="00B05204" w:rsidRPr="0097457F" w:rsidTr="006E0F88">
        <w:trPr>
          <w:cantSplit/>
          <w:jc w:val="center"/>
        </w:trPr>
        <w:tc>
          <w:tcPr>
            <w:tcW w:w="4716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Население, млн.чел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780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1120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1640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2640</w:t>
            </w:r>
          </w:p>
        </w:tc>
        <w:tc>
          <w:tcPr>
            <w:tcW w:w="828" w:type="dxa"/>
          </w:tcPr>
          <w:p w:rsidR="00B05204" w:rsidRPr="0097457F" w:rsidRDefault="00B05204" w:rsidP="006E0F88">
            <w:pPr>
              <w:pStyle w:val="2"/>
              <w:spacing w:before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7457F">
              <w:rPr>
                <w:rFonts w:ascii="Arial" w:hAnsi="Arial" w:cs="Arial"/>
                <w:sz w:val="20"/>
              </w:rPr>
              <w:t>4410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>Увеличение численности населения Земли и военные нужды стимулируют рост промышленного производства,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числа средств транспорта, приводят к росту производства энергетических ресурсов, потреблению сырьевых ресурсов. 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t>Потребление материальных и энергетических ресурсов имеет более высокие темпы роста, чем при</w:t>
      </w:r>
      <w:r w:rsidRPr="004A4347">
        <w:rPr>
          <w:rFonts w:ascii="Arial" w:hAnsi="Arial" w:cs="Arial"/>
          <w:color w:val="000000"/>
          <w:sz w:val="24"/>
          <w:szCs w:val="24"/>
          <w:u w:val="single"/>
        </w:rPr>
        <w:softHyphen/>
        <w:t>рост населения</w:t>
      </w:r>
      <w:r w:rsidRPr="004A4347">
        <w:rPr>
          <w:rFonts w:ascii="Arial" w:hAnsi="Arial" w:cs="Arial"/>
          <w:color w:val="000000"/>
          <w:sz w:val="24"/>
          <w:szCs w:val="24"/>
        </w:rPr>
        <w:t>, так как постоянно увеличивается их среднее потреб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ление на душу населения. О неограниченных способностях к росту потребления свидетельствует использование электроэнергии в США. По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 xml:space="preserve">статистическим данным, в </w:t>
      </w:r>
      <w:smartTag w:uri="urn:schemas-microsoft-com:office:smarttags" w:element="metricconverter">
        <w:smartTagPr>
          <w:attr w:name="ProductID" w:val="1970 г"/>
        </w:smartTagPr>
        <w:r w:rsidRPr="004A4347">
          <w:rPr>
            <w:rFonts w:ascii="Arial" w:hAnsi="Arial" w:cs="Arial"/>
            <w:color w:val="000000"/>
            <w:sz w:val="24"/>
            <w:szCs w:val="24"/>
          </w:rPr>
          <w:t>1970 г</w:t>
        </w:r>
      </w:smartTag>
      <w:r w:rsidRPr="004A4347">
        <w:rPr>
          <w:rFonts w:ascii="Arial" w:hAnsi="Arial" w:cs="Arial"/>
          <w:color w:val="000000"/>
          <w:sz w:val="24"/>
          <w:szCs w:val="24"/>
        </w:rPr>
        <w:t>. США имели 7% населения и 1/3 мирового производства электроэнергии.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Огромны затраты на военные цели.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Оценивая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экологические последствия развития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энергетики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следует иметь в виду, что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к</w:t>
      </w:r>
      <w:r w:rsidRPr="004A4347">
        <w:rPr>
          <w:rFonts w:ascii="Arial" w:hAnsi="Arial" w:cs="Arial"/>
          <w:i/>
          <w:sz w:val="24"/>
          <w:szCs w:val="24"/>
        </w:rPr>
        <w:t xml:space="preserve"> основным источникам получения электроэнергии и тепла</w:t>
      </w:r>
      <w:r w:rsidRPr="004A4347">
        <w:rPr>
          <w:rFonts w:ascii="Arial" w:hAnsi="Arial" w:cs="Arial"/>
          <w:sz w:val="24"/>
          <w:szCs w:val="24"/>
        </w:rPr>
        <w:t xml:space="preserve"> относятся </w:t>
      </w:r>
      <w:r w:rsidRPr="004A4347">
        <w:rPr>
          <w:rFonts w:ascii="Arial" w:hAnsi="Arial" w:cs="Arial"/>
          <w:i/>
          <w:sz w:val="24"/>
          <w:szCs w:val="24"/>
        </w:rPr>
        <w:t>различные виды органического топлива</w:t>
      </w:r>
      <w:r w:rsidRPr="004A4347">
        <w:rPr>
          <w:rFonts w:ascii="Arial" w:hAnsi="Arial" w:cs="Arial"/>
          <w:sz w:val="24"/>
          <w:szCs w:val="24"/>
        </w:rPr>
        <w:t xml:space="preserve"> – уголь, нефть, газ, торф; </w:t>
      </w:r>
      <w:r w:rsidRPr="004A4347">
        <w:rPr>
          <w:rFonts w:ascii="Arial" w:hAnsi="Arial" w:cs="Arial"/>
          <w:i/>
          <w:sz w:val="24"/>
          <w:szCs w:val="24"/>
        </w:rPr>
        <w:t>ядерное топливо</w:t>
      </w:r>
      <w:r w:rsidRPr="004A434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347">
        <w:rPr>
          <w:rFonts w:ascii="Arial" w:hAnsi="Arial" w:cs="Arial"/>
          <w:i/>
          <w:sz w:val="24"/>
          <w:szCs w:val="24"/>
        </w:rPr>
        <w:t>гидроэнергоресурсы</w:t>
      </w:r>
      <w:proofErr w:type="spellEnd"/>
      <w:r w:rsidRPr="004A4347">
        <w:rPr>
          <w:rFonts w:ascii="Arial" w:hAnsi="Arial" w:cs="Arial"/>
          <w:sz w:val="24"/>
          <w:szCs w:val="24"/>
        </w:rPr>
        <w:t xml:space="preserve">. </w:t>
      </w:r>
    </w:p>
    <w:p w:rsidR="00B05204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sz w:val="24"/>
          <w:szCs w:val="24"/>
        </w:rPr>
        <w:t xml:space="preserve">Ведущее место в производстве электроэнергии занимают </w:t>
      </w:r>
      <w:r w:rsidRPr="004A4347">
        <w:rPr>
          <w:rFonts w:ascii="Arial" w:hAnsi="Arial" w:cs="Arial"/>
          <w:b/>
          <w:i/>
          <w:sz w:val="24"/>
          <w:szCs w:val="24"/>
        </w:rPr>
        <w:t>тепловые</w:t>
      </w:r>
      <w:r w:rsidRPr="004A4347">
        <w:rPr>
          <w:rFonts w:ascii="Arial" w:hAnsi="Arial" w:cs="Arial"/>
          <w:i/>
          <w:sz w:val="24"/>
          <w:szCs w:val="24"/>
        </w:rPr>
        <w:t xml:space="preserve"> электростанции</w:t>
      </w:r>
      <w:r w:rsidRPr="004A4347">
        <w:rPr>
          <w:rFonts w:ascii="Arial" w:hAnsi="Arial" w:cs="Arial"/>
          <w:sz w:val="24"/>
          <w:szCs w:val="24"/>
        </w:rPr>
        <w:t xml:space="preserve">. </w:t>
      </w:r>
      <w:r w:rsidRPr="004A4347">
        <w:rPr>
          <w:rFonts w:ascii="Arial" w:hAnsi="Arial" w:cs="Arial"/>
          <w:color w:val="000000"/>
          <w:sz w:val="24"/>
          <w:szCs w:val="24"/>
        </w:rPr>
        <w:t>Во многих странах это достигается преимуществен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ным использованием тепловых электрических станций (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ТЭС</w:t>
      </w:r>
      <w:r w:rsidRPr="004A4347">
        <w:rPr>
          <w:rFonts w:ascii="Arial" w:hAnsi="Arial" w:cs="Arial"/>
          <w:color w:val="000000"/>
          <w:sz w:val="24"/>
          <w:szCs w:val="24"/>
        </w:rPr>
        <w:t>), сжига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ющих уголь, мазут или природный газ. Выбросы ТЭС наиболее губительны для биосферы.</w:t>
      </w:r>
    </w:p>
    <w:p w:rsidR="00B05204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Во второй половине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каждые 12... 15 лет удваивалось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промышленное производство </w:t>
      </w:r>
      <w:r w:rsidRPr="004A4347">
        <w:rPr>
          <w:rFonts w:ascii="Arial" w:hAnsi="Arial" w:cs="Arial"/>
          <w:color w:val="000000"/>
          <w:sz w:val="24"/>
          <w:szCs w:val="24"/>
        </w:rPr>
        <w:t>ведущих стран мира, обеспечивая тем самым удвоение выбросов загрязняющих веществ в биосферу. Значи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тельно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более высокими темпами развивалась химическая промышлен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ность, объекты цветной металлургии, производство строительных материалов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и др.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>Необходимо отметить, что развитие промышленности и техниче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ских средств сопровождалось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 только увеличением выброса загряз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няющих веществ, но и вовлечением в производство все боль</w:t>
      </w:r>
      <w:r>
        <w:rPr>
          <w:rFonts w:ascii="Arial" w:hAnsi="Arial" w:cs="Arial"/>
          <w:i/>
          <w:color w:val="000000"/>
          <w:sz w:val="24"/>
          <w:szCs w:val="24"/>
        </w:rPr>
        <w:t xml:space="preserve">шего числа химических элементов.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К настоящему времени в окружающей среде накопилось около 50 тыс. видов химических соединений,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 разрушаемых деструкторами экосистем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(отходы пластмасс, пленок, изоляции и т.п.)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Развитие сельского хозяйства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Вторая половина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связана с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интенсификацией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сельскохозяйственного производства. В целях по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вышения плодородия почв и борьбы с вредителями в течение многих лет использовались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искусственные удобрения и различные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токсиканты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, что не могло не влиять на состояние компонент биосферы.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При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избыточном применении азотных удобрений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почва пере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насыщается нитратами, а при внесении фосфорных удобрений – фтором, редкоземельными элементами, стронцием. При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использова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нии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нетрадиционных удобрений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(отстойного ила и т.п.) почва перенасыщается соединениями тяжелых металлов. Избыточное количество удобрений приводит к перенасыщению продуктов питания токсичны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ми веществами, нарушает способность почв к фильтрации, ведет к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>загрязнению водоемов, особенно в паводковый период.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>Пестициды</w:t>
      </w:r>
      <w:r w:rsidRPr="004A4347">
        <w:rPr>
          <w:rFonts w:ascii="Arial" w:hAnsi="Arial" w:cs="Arial"/>
          <w:color w:val="000000"/>
          <w:sz w:val="24"/>
          <w:szCs w:val="24"/>
        </w:rPr>
        <w:t>, применяемые для защиты растений от вредителей, опасны и для человека. Установлено, что от прямого отравления пестицидами в мире ежегодно погибает около 10 тыс. человек, гибнут леса, птицы, насекомые. Пестициды попадают в пищевые цепи, пить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евую воду.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Все без исключения пестициды, обнаруживают либо мута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генное, либо иное отрицательное воздействие на человека и живую природу</w:t>
      </w:r>
      <w:r w:rsidRPr="004A4347">
        <w:rPr>
          <w:rFonts w:ascii="Arial" w:hAnsi="Arial" w:cs="Arial"/>
          <w:color w:val="000000"/>
          <w:sz w:val="24"/>
          <w:szCs w:val="24"/>
        </w:rPr>
        <w:t>. В настоящее время отмечаются высокие загрязнения почв фосфорорганическими пестицидами (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фозалоном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метафосом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>), герби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цидами (2,4-Д,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трефланом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трихлорацетатом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 натрия) и др.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Техногенные аварии и катастрофы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До середины </w:t>
      </w:r>
      <w:r w:rsidRPr="004A4347">
        <w:rPr>
          <w:rFonts w:ascii="Arial" w:hAnsi="Arial" w:cs="Arial"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в. человек не обладал способностью инициировать крупномасштабные аварии и катастрофы и тем самым вызывать необратимые экологические изме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нения регионального и глобального масштаба, соизмеримые со сти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>хийными бедствиями.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Появление ядерных объектов и высокая концентрация прежде всего химических веществ и их производств сделали человека способным оказывать разрушительное воздействие на экосистемы. Примером тому служат трагедии в Чернобыле,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Бхопале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color w:val="000000"/>
          <w:sz w:val="24"/>
          <w:szCs w:val="24"/>
        </w:rPr>
        <w:t>Огромное разрушительное воздействие на биосферу оказывается при испытании ядерного (в г. Семипалатинске, на о. Новая Земля) и других видов оружия. Для испытания химического оружия необходим полигон размером около 500 тыс. га. Иллюстрацией негативного экологического влияния современных локальных войн являются итоги войны в зоне Персидского залива (огромные проливы нефти в залив, пожары на нефтяных скважинах).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Из приведенного выше видно, что </w:t>
      </w:r>
      <w:r w:rsidRPr="004A4347">
        <w:rPr>
          <w:rFonts w:ascii="Arial" w:hAnsi="Arial" w:cs="Arial"/>
          <w:i/>
          <w:color w:val="000000"/>
          <w:sz w:val="24"/>
          <w:szCs w:val="24"/>
          <w:lang w:val="en-US"/>
        </w:rPr>
        <w:t>XX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столетие ознаменовалось потерей устойчивости в таких процессах, как рост населения Земли и его урбанизация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Это вызвало крупномасштабное развитие энергетики, промышленности, сельского хозяйства, транспорта, военного дела и обусловило значительный рост техногенного воздействия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Во многих странах оно продолжает нарастать и в настоящее время.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В результате активной техногенной деятельности человека во многих регионах нашей планеты </w:t>
      </w:r>
      <w:r w:rsidRPr="004A4347">
        <w:rPr>
          <w:rFonts w:ascii="Arial" w:hAnsi="Arial" w:cs="Arial"/>
          <w:i/>
          <w:color w:val="000000"/>
          <w:sz w:val="24"/>
          <w:szCs w:val="24"/>
          <w:u w:val="single"/>
        </w:rPr>
        <w:t>разрушена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биосфера и создан новый тип среды обита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 xml:space="preserve">ния –  </w:t>
      </w:r>
      <w:proofErr w:type="spellStart"/>
      <w:r w:rsidRPr="004A4347">
        <w:rPr>
          <w:rFonts w:ascii="Arial" w:hAnsi="Arial" w:cs="Arial"/>
          <w:b/>
          <w:i/>
          <w:color w:val="000000"/>
          <w:sz w:val="24"/>
          <w:szCs w:val="24"/>
        </w:rPr>
        <w:t>техносфера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Создавая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техносферу</w:t>
      </w:r>
      <w:proofErr w:type="spellEnd"/>
      <w:r w:rsidRPr="004A4347">
        <w:rPr>
          <w:rFonts w:ascii="Arial" w:hAnsi="Arial" w:cs="Arial"/>
          <w:i/>
          <w:color w:val="000000"/>
          <w:sz w:val="24"/>
          <w:szCs w:val="24"/>
        </w:rPr>
        <w:t>, человек стремился к повышению комфорт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ности среды обитания, к росту коммуникабельности, к обеспечению защиты от естественных негативных воздействий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Все это благоприятно отразилось на условиях жизни и в совокупности с другими факторами (улучшение медицинского </w:t>
      </w:r>
      <w:r w:rsidRPr="004A4347">
        <w:rPr>
          <w:rFonts w:ascii="Arial" w:hAnsi="Arial" w:cs="Arial"/>
          <w:color w:val="000000"/>
          <w:sz w:val="24"/>
          <w:szCs w:val="24"/>
        </w:rPr>
        <w:lastRenderedPageBreak/>
        <w:t xml:space="preserve">обслуживания и др.) сказалось на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продол</w:t>
      </w:r>
      <w:r w:rsidRPr="004A4347">
        <w:rPr>
          <w:rFonts w:ascii="Arial" w:hAnsi="Arial" w:cs="Arial"/>
          <w:i/>
          <w:color w:val="000000"/>
          <w:sz w:val="24"/>
          <w:szCs w:val="24"/>
        </w:rPr>
        <w:softHyphen/>
        <w:t>жительности жизни людей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(см.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табл.2.</w:t>
      </w:r>
      <w:r>
        <w:rPr>
          <w:rFonts w:ascii="Arial" w:hAnsi="Arial" w:cs="Arial"/>
          <w:i/>
          <w:color w:val="000000"/>
          <w:sz w:val="24"/>
          <w:szCs w:val="24"/>
        </w:rPr>
        <w:t>5</w:t>
      </w:r>
      <w:r w:rsidRPr="004A4347">
        <w:rPr>
          <w:rFonts w:ascii="Arial" w:hAnsi="Arial" w:cs="Arial"/>
          <w:color w:val="000000"/>
          <w:sz w:val="24"/>
          <w:szCs w:val="24"/>
        </w:rPr>
        <w:t>):</w:t>
      </w:r>
    </w:p>
    <w:p w:rsidR="00B05204" w:rsidRPr="004A4347" w:rsidRDefault="00B05204" w:rsidP="00B05204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Таблица 2.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5 - </w:t>
      </w:r>
      <w:r w:rsidRPr="004A4347">
        <w:rPr>
          <w:rFonts w:ascii="Arial" w:hAnsi="Arial" w:cs="Arial"/>
          <w:color w:val="000000"/>
          <w:sz w:val="22"/>
          <w:szCs w:val="22"/>
        </w:rPr>
        <w:t xml:space="preserve"> Продолжительность жизни человека</w:t>
      </w:r>
    </w:p>
    <w:tbl>
      <w:tblPr>
        <w:tblStyle w:val="a6"/>
        <w:tblW w:w="0" w:type="auto"/>
        <w:tblInd w:w="828" w:type="dxa"/>
        <w:tblLook w:val="01E0" w:firstRow="1" w:lastRow="1" w:firstColumn="1" w:lastColumn="1" w:noHBand="0" w:noVBand="0"/>
      </w:tblPr>
      <w:tblGrid>
        <w:gridCol w:w="3434"/>
        <w:gridCol w:w="4461"/>
      </w:tblGrid>
      <w:tr w:rsidR="00B05204" w:rsidRPr="004A4347" w:rsidTr="006E0F88">
        <w:tc>
          <w:tcPr>
            <w:tcW w:w="0" w:type="auto"/>
            <w:tcBorders>
              <w:bottom w:val="double" w:sz="4" w:space="0" w:color="auto"/>
            </w:tcBorders>
          </w:tcPr>
          <w:p w:rsidR="00B05204" w:rsidRPr="004A4347" w:rsidRDefault="00B05204" w:rsidP="006E0F88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Век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4A4347" w:rsidRDefault="00B05204" w:rsidP="006E0F88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Продолжительность жизни человека, лет</w:t>
            </w:r>
          </w:p>
        </w:tc>
      </w:tr>
      <w:tr w:rsidR="00B05204" w:rsidRPr="004A4347" w:rsidTr="006E0F88">
        <w:tc>
          <w:tcPr>
            <w:tcW w:w="0" w:type="auto"/>
            <w:tcBorders>
              <w:top w:val="double" w:sz="4" w:space="0" w:color="auto"/>
            </w:tcBorders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Медный, бронзовый, железный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05204" w:rsidRPr="004A4347" w:rsidTr="006E0F88"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К началу Х</w:t>
            </w:r>
            <w:r w:rsidRPr="004A434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4A4347">
              <w:rPr>
                <w:rFonts w:ascii="Arial" w:hAnsi="Arial" w:cs="Arial"/>
                <w:sz w:val="22"/>
                <w:szCs w:val="22"/>
              </w:rPr>
              <w:t>Х в.</w:t>
            </w:r>
          </w:p>
        </w:tc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35…40</w:t>
            </w:r>
          </w:p>
        </w:tc>
      </w:tr>
      <w:tr w:rsidR="00B05204" w:rsidRPr="004A4347" w:rsidTr="006E0F88"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В конце ХХ в.</w:t>
            </w:r>
          </w:p>
        </w:tc>
        <w:tc>
          <w:tcPr>
            <w:tcW w:w="0" w:type="auto"/>
          </w:tcPr>
          <w:p w:rsidR="00B05204" w:rsidRPr="004A4347" w:rsidRDefault="00B05204" w:rsidP="006E0F88">
            <w:pPr>
              <w:pStyle w:val="1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347">
              <w:rPr>
                <w:rFonts w:ascii="Arial" w:hAnsi="Arial" w:cs="Arial"/>
                <w:sz w:val="22"/>
                <w:szCs w:val="22"/>
              </w:rPr>
              <w:t>56…63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Однако созданная руками и разумом человека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техносфера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>, при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званная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максимально удовлетворять его потребности в комфорте и безопасности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не оправдала во многом надежды людей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4347">
        <w:rPr>
          <w:rFonts w:ascii="Arial" w:hAnsi="Arial" w:cs="Arial"/>
          <w:b/>
          <w:i/>
          <w:color w:val="000000"/>
          <w:sz w:val="24"/>
          <w:szCs w:val="24"/>
        </w:rPr>
        <w:t xml:space="preserve">Появившиеся производственная и городская среды оказались далеки по уровню безопасности и </w:t>
      </w:r>
      <w:proofErr w:type="spellStart"/>
      <w:r w:rsidRPr="004A4347">
        <w:rPr>
          <w:rFonts w:ascii="Arial" w:hAnsi="Arial" w:cs="Arial"/>
          <w:b/>
          <w:i/>
          <w:color w:val="000000"/>
          <w:sz w:val="24"/>
          <w:szCs w:val="24"/>
        </w:rPr>
        <w:t>экологичности</w:t>
      </w:r>
      <w:proofErr w:type="spellEnd"/>
      <w:r w:rsidRPr="004A4347">
        <w:rPr>
          <w:rFonts w:ascii="Arial" w:hAnsi="Arial" w:cs="Arial"/>
          <w:b/>
          <w:i/>
          <w:color w:val="000000"/>
          <w:sz w:val="24"/>
          <w:szCs w:val="24"/>
        </w:rPr>
        <w:t xml:space="preserve"> от допустимых требований</w:t>
      </w:r>
      <w:r w:rsidRPr="004A434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Появление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техносферы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 привело к тому, что 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биосфера во многих регионах нашей планеты стала активно замещаться </w:t>
      </w:r>
      <w:proofErr w:type="spellStart"/>
      <w:r w:rsidRPr="004A4347">
        <w:rPr>
          <w:rFonts w:ascii="Arial" w:hAnsi="Arial" w:cs="Arial"/>
          <w:i/>
          <w:color w:val="000000"/>
          <w:sz w:val="24"/>
          <w:szCs w:val="24"/>
        </w:rPr>
        <w:t>техносферой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A4347">
        <w:rPr>
          <w:rFonts w:ascii="Arial" w:hAnsi="Arial" w:cs="Arial"/>
          <w:i/>
          <w:color w:val="000000"/>
          <w:sz w:val="22"/>
          <w:szCs w:val="22"/>
        </w:rPr>
        <w:t>Таблица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2.6 - </w:t>
      </w:r>
      <w:r w:rsidRPr="004A4347">
        <w:rPr>
          <w:rFonts w:ascii="Arial" w:hAnsi="Arial" w:cs="Arial"/>
          <w:color w:val="000000"/>
          <w:sz w:val="22"/>
          <w:szCs w:val="22"/>
        </w:rPr>
        <w:t>Структура площадей на некоторых континентах и частях света</w:t>
      </w:r>
    </w:p>
    <w:tbl>
      <w:tblPr>
        <w:tblStyle w:val="a6"/>
        <w:tblW w:w="0" w:type="auto"/>
        <w:tblInd w:w="468" w:type="dxa"/>
        <w:tblLook w:val="01E0" w:firstRow="1" w:lastRow="1" w:firstColumn="1" w:lastColumn="1" w:noHBand="0" w:noVBand="0"/>
      </w:tblPr>
      <w:tblGrid>
        <w:gridCol w:w="1990"/>
        <w:gridCol w:w="1653"/>
        <w:gridCol w:w="2326"/>
        <w:gridCol w:w="1580"/>
      </w:tblGrid>
      <w:tr w:rsidR="00B05204" w:rsidRPr="0097457F" w:rsidTr="006E0F88"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Континент,</w:t>
            </w:r>
          </w:p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или часть света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Ненарушенные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территории, %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Частично нарушенные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территории, %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Нарушенные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территории, %</w:t>
            </w:r>
          </w:p>
        </w:tc>
      </w:tr>
      <w:tr w:rsidR="00B05204" w:rsidRPr="0097457F" w:rsidTr="006E0F88"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Европа</w:t>
            </w:r>
          </w:p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Азия</w:t>
            </w:r>
          </w:p>
          <w:p w:rsidR="00B05204" w:rsidRPr="0097457F" w:rsidRDefault="00B05204" w:rsidP="006E0F88">
            <w:pPr>
              <w:pStyle w:val="1"/>
              <w:jc w:val="both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Северная Америка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15,6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43,6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56,3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19,6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27,0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18,8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64,8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29,4</w:t>
            </w:r>
          </w:p>
          <w:p w:rsidR="00B05204" w:rsidRPr="0097457F" w:rsidRDefault="00B05204" w:rsidP="006E0F88">
            <w:pPr>
              <w:pStyle w:val="1"/>
              <w:jc w:val="center"/>
              <w:rPr>
                <w:rFonts w:ascii="Arial" w:hAnsi="Arial" w:cs="Arial"/>
              </w:rPr>
            </w:pPr>
            <w:r w:rsidRPr="0097457F">
              <w:rPr>
                <w:rFonts w:ascii="Arial" w:hAnsi="Arial" w:cs="Arial"/>
              </w:rPr>
              <w:t>24,9</w:t>
            </w:r>
          </w:p>
        </w:tc>
      </w:tr>
    </w:tbl>
    <w:p w:rsidR="00B05204" w:rsidRPr="004A4347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A4347">
        <w:rPr>
          <w:rFonts w:ascii="Arial" w:hAnsi="Arial" w:cs="Arial"/>
          <w:color w:val="000000"/>
          <w:sz w:val="24"/>
          <w:szCs w:val="24"/>
        </w:rPr>
        <w:t xml:space="preserve">Данные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табл. 2.</w:t>
      </w:r>
      <w:r>
        <w:rPr>
          <w:rFonts w:ascii="Arial" w:hAnsi="Arial" w:cs="Arial"/>
          <w:i/>
          <w:color w:val="000000"/>
          <w:sz w:val="24"/>
          <w:szCs w:val="24"/>
        </w:rPr>
        <w:t>6</w:t>
      </w:r>
      <w:r w:rsidRPr="004A4347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показывают, что на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планете осталось мало территорий с ненарушенными экосистемами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. В наибольшей степени экосистемы разрушены в </w:t>
      </w:r>
      <w:r w:rsidRPr="004A4347">
        <w:rPr>
          <w:rFonts w:ascii="Arial" w:hAnsi="Arial" w:cs="Arial"/>
          <w:i/>
          <w:color w:val="000000"/>
          <w:sz w:val="24"/>
          <w:szCs w:val="24"/>
        </w:rPr>
        <w:t>Европе.</w:t>
      </w:r>
      <w:r w:rsidRPr="004A4347">
        <w:rPr>
          <w:rFonts w:ascii="Arial" w:hAnsi="Arial" w:cs="Arial"/>
          <w:color w:val="000000"/>
          <w:sz w:val="24"/>
          <w:szCs w:val="24"/>
        </w:rPr>
        <w:t xml:space="preserve"> Здесь естественные экосистемы сохранились в основном на небольших площадях, они представляют собой небольшие пятна биосферы, окруженные со всех сторон нарушенными деятель</w:t>
      </w:r>
      <w:r w:rsidRPr="004A4347">
        <w:rPr>
          <w:rFonts w:ascii="Arial" w:hAnsi="Arial" w:cs="Arial"/>
          <w:color w:val="000000"/>
          <w:sz w:val="24"/>
          <w:szCs w:val="24"/>
        </w:rPr>
        <w:softHyphen/>
        <w:t xml:space="preserve">ностью человека территориями, и поэтому подвержены сильному </w:t>
      </w:r>
      <w:proofErr w:type="spellStart"/>
      <w:r w:rsidRPr="004A4347">
        <w:rPr>
          <w:rFonts w:ascii="Arial" w:hAnsi="Arial" w:cs="Arial"/>
          <w:color w:val="000000"/>
          <w:sz w:val="24"/>
          <w:szCs w:val="24"/>
        </w:rPr>
        <w:t>техносферному</w:t>
      </w:r>
      <w:proofErr w:type="spellEnd"/>
      <w:r w:rsidRPr="004A4347">
        <w:rPr>
          <w:rFonts w:ascii="Arial" w:hAnsi="Arial" w:cs="Arial"/>
          <w:color w:val="000000"/>
          <w:sz w:val="24"/>
          <w:szCs w:val="24"/>
        </w:rPr>
        <w:t xml:space="preserve"> давлению.</w:t>
      </w:r>
    </w:p>
    <w:p w:rsidR="002F5956" w:rsidRDefault="00B05204" w:rsidP="00B05204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B05204">
        <w:rPr>
          <w:rFonts w:ascii="Arial" w:hAnsi="Arial" w:cs="Arial"/>
          <w:color w:val="000000"/>
          <w:sz w:val="24"/>
          <w:szCs w:val="24"/>
        </w:rPr>
        <w:t>Техносфера</w:t>
      </w:r>
      <w:proofErr w:type="spellEnd"/>
      <w:r w:rsidRPr="00B05204">
        <w:rPr>
          <w:rFonts w:ascii="Arial" w:hAnsi="Arial" w:cs="Arial"/>
          <w:color w:val="000000"/>
          <w:sz w:val="24"/>
          <w:szCs w:val="24"/>
        </w:rPr>
        <w:t xml:space="preserve"> – детище XX в., приходящее на смену биосфере. </w:t>
      </w:r>
      <w:r w:rsidRPr="00B05204">
        <w:rPr>
          <w:rFonts w:ascii="Arial" w:hAnsi="Arial" w:cs="Arial"/>
          <w:b/>
          <w:i/>
          <w:color w:val="000000"/>
          <w:sz w:val="24"/>
          <w:szCs w:val="24"/>
        </w:rPr>
        <w:t xml:space="preserve">К новым, </w:t>
      </w:r>
      <w:proofErr w:type="spellStart"/>
      <w:r w:rsidRPr="00B05204">
        <w:rPr>
          <w:rFonts w:ascii="Arial" w:hAnsi="Arial" w:cs="Arial"/>
          <w:b/>
          <w:i/>
          <w:color w:val="000000"/>
          <w:sz w:val="24"/>
          <w:szCs w:val="24"/>
        </w:rPr>
        <w:t>техносферным</w:t>
      </w:r>
      <w:proofErr w:type="spellEnd"/>
      <w:r w:rsidRPr="00B05204">
        <w:rPr>
          <w:rFonts w:ascii="Arial" w:hAnsi="Arial" w:cs="Arial"/>
          <w:b/>
          <w:i/>
          <w:color w:val="000000"/>
          <w:sz w:val="24"/>
          <w:szCs w:val="24"/>
        </w:rPr>
        <w:t xml:space="preserve"> относятся условия обитания человека в городах и промышленных центрах, производственные, транспортные и бытовые условия жизнедеятельности. </w:t>
      </w:r>
      <w:r w:rsidRPr="00B05204">
        <w:rPr>
          <w:rFonts w:ascii="Arial" w:hAnsi="Arial" w:cs="Arial"/>
          <w:b/>
          <w:color w:val="000000"/>
          <w:sz w:val="24"/>
          <w:szCs w:val="24"/>
        </w:rPr>
        <w:t>Практически все урбанизиро</w:t>
      </w:r>
      <w:r w:rsidRPr="00B05204">
        <w:rPr>
          <w:rFonts w:ascii="Arial" w:hAnsi="Arial" w:cs="Arial"/>
          <w:b/>
          <w:color w:val="000000"/>
          <w:sz w:val="24"/>
          <w:szCs w:val="24"/>
        </w:rPr>
        <w:softHyphen/>
        <w:t xml:space="preserve">ванное население проживает в </w:t>
      </w:r>
      <w:proofErr w:type="spellStart"/>
      <w:r w:rsidRPr="00B05204">
        <w:rPr>
          <w:rFonts w:ascii="Arial" w:hAnsi="Arial" w:cs="Arial"/>
          <w:b/>
          <w:color w:val="000000"/>
          <w:sz w:val="24"/>
          <w:szCs w:val="24"/>
        </w:rPr>
        <w:t>техносфере</w:t>
      </w:r>
      <w:proofErr w:type="spellEnd"/>
      <w:r w:rsidRPr="00B05204">
        <w:rPr>
          <w:rFonts w:ascii="Arial" w:hAnsi="Arial" w:cs="Arial"/>
          <w:b/>
          <w:color w:val="000000"/>
          <w:sz w:val="24"/>
          <w:szCs w:val="24"/>
        </w:rPr>
        <w:t>, где условия обитания существенно отличаются от биосферных прежде всего повышенным влиянием на человека техногенных негативных факторов.</w:t>
      </w:r>
    </w:p>
    <w:p w:rsidR="002F5956" w:rsidRDefault="002F5956">
      <w:pPr>
        <w:spacing w:line="288" w:lineRule="auto"/>
        <w:ind w:firstLine="567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2F5956" w:rsidRPr="00B6208C" w:rsidRDefault="002F5956" w:rsidP="002F5956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208C">
        <w:rPr>
          <w:rFonts w:ascii="Arial" w:hAnsi="Arial" w:cs="Arial"/>
          <w:b/>
          <w:color w:val="000000"/>
          <w:sz w:val="24"/>
          <w:szCs w:val="24"/>
        </w:rPr>
        <w:lastRenderedPageBreak/>
        <w:t>Естественные опасности</w:t>
      </w:r>
    </w:p>
    <w:p w:rsidR="002F5956" w:rsidRPr="00B6208C" w:rsidRDefault="002F5956" w:rsidP="002F5956">
      <w:pPr>
        <w:widowControl w:val="0"/>
        <w:spacing w:before="120" w:line="360" w:lineRule="auto"/>
        <w:ind w:firstLine="720"/>
        <w:jc w:val="both"/>
        <w:rPr>
          <w:rFonts w:ascii="Arial" w:hAnsi="Arial" w:cs="Arial"/>
        </w:rPr>
      </w:pPr>
      <w:r w:rsidRPr="00B6208C">
        <w:rPr>
          <w:rFonts w:ascii="Arial" w:hAnsi="Arial" w:cs="Arial"/>
        </w:rPr>
        <w:t xml:space="preserve">Естественные опасности возникают </w:t>
      </w:r>
      <w:r w:rsidRPr="00B6208C">
        <w:rPr>
          <w:rFonts w:ascii="Arial" w:hAnsi="Arial" w:cs="Arial"/>
          <w:i/>
          <w:u w:val="single"/>
        </w:rPr>
        <w:t>при изменении</w:t>
      </w:r>
      <w:r w:rsidRPr="00B6208C">
        <w:rPr>
          <w:rFonts w:ascii="Arial" w:hAnsi="Arial" w:cs="Arial"/>
          <w:u w:val="single"/>
        </w:rPr>
        <w:t xml:space="preserve"> </w:t>
      </w:r>
      <w:r w:rsidRPr="00B6208C">
        <w:rPr>
          <w:rFonts w:ascii="Arial" w:hAnsi="Arial" w:cs="Arial"/>
          <w:i/>
          <w:u w:val="single"/>
        </w:rPr>
        <w:t>абиотических</w:t>
      </w:r>
      <w:r w:rsidRPr="00B6208C">
        <w:rPr>
          <w:rFonts w:ascii="Arial" w:hAnsi="Arial" w:cs="Arial"/>
          <w:u w:val="single"/>
        </w:rPr>
        <w:t xml:space="preserve"> </w:t>
      </w:r>
      <w:r w:rsidRPr="00B6208C">
        <w:rPr>
          <w:rFonts w:ascii="Arial" w:hAnsi="Arial" w:cs="Arial"/>
          <w:i/>
          <w:u w:val="single"/>
        </w:rPr>
        <w:t xml:space="preserve">факторов </w:t>
      </w:r>
      <w:proofErr w:type="gramStart"/>
      <w:r w:rsidRPr="00B6208C">
        <w:rPr>
          <w:rFonts w:ascii="Arial" w:hAnsi="Arial" w:cs="Arial"/>
          <w:i/>
          <w:u w:val="single"/>
        </w:rPr>
        <w:t>биосферы</w:t>
      </w:r>
      <w:r w:rsidRPr="00B6208C">
        <w:rPr>
          <w:rFonts w:ascii="Arial" w:hAnsi="Arial" w:cs="Arial"/>
        </w:rPr>
        <w:t xml:space="preserve">  и</w:t>
      </w:r>
      <w:proofErr w:type="gramEnd"/>
      <w:r w:rsidRPr="00B6208C">
        <w:rPr>
          <w:rFonts w:ascii="Arial" w:hAnsi="Arial" w:cs="Arial"/>
        </w:rPr>
        <w:t xml:space="preserve">  </w:t>
      </w:r>
      <w:r w:rsidRPr="00B6208C">
        <w:rPr>
          <w:rFonts w:ascii="Arial" w:hAnsi="Arial" w:cs="Arial"/>
          <w:i/>
          <w:u w:val="single"/>
        </w:rPr>
        <w:t>при стихийных природных явлениях</w:t>
      </w:r>
      <w:r w:rsidRPr="00B6208C">
        <w:rPr>
          <w:rFonts w:ascii="Arial" w:hAnsi="Arial" w:cs="Arial"/>
        </w:rPr>
        <w:t>.</w:t>
      </w:r>
    </w:p>
    <w:p w:rsidR="009C51EA" w:rsidRDefault="002F5956" w:rsidP="002F5956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  <w:color w:val="000000"/>
          <w:sz w:val="24"/>
          <w:szCs w:val="24"/>
        </w:rPr>
        <w:drawing>
          <wp:anchor distT="36195" distB="36195" distL="6401435" distR="6401435" simplePos="0" relativeHeight="251660800" behindDoc="0" locked="0" layoutInCell="1" allowOverlap="1" wp14:anchorId="3CD6ECD3" wp14:editId="1C482F2D">
            <wp:simplePos x="0" y="0"/>
            <wp:positionH relativeFrom="margin">
              <wp:posOffset>769620</wp:posOffset>
            </wp:positionH>
            <wp:positionV relativeFrom="paragraph">
              <wp:posOffset>2562225</wp:posOffset>
            </wp:positionV>
            <wp:extent cx="4420870" cy="2266950"/>
            <wp:effectExtent l="19050" t="0" r="0" b="0"/>
            <wp:wrapTopAndBottom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77pt;height:171pt;mso-position-horizontal-relative:char;mso-position-vertical-relative:line" coordorigin="2279,11444" coordsize="7200,26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11444;width:7200;height:2647" o:preferrelative="f">
              <v:fill o:detectmouseclick="t"/>
              <v:path o:extrusionok="t" o:connecttype="none"/>
              <o:lock v:ext="edit" text="t"/>
            </v:shape>
            <v:rect id="_x0000_s1028" style="position:absolute;left:4588;top:12001;width:2446;height:558">
              <v:textbox>
                <w:txbxContent>
                  <w:p w:rsidR="002F5956" w:rsidRPr="0028585A" w:rsidRDefault="002F5956" w:rsidP="002F595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8585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Источники естественных </w:t>
                    </w:r>
                    <w:r w:rsidRPr="0028585A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  <w:t>опасностей</w:t>
                    </w:r>
                  </w:p>
                </w:txbxContent>
              </v:textbox>
            </v:rect>
            <v:rect id="_x0000_s1029" style="position:absolute;left:3230;top:12977;width:2446;height:558">
              <v:textbox>
                <w:txbxContent>
                  <w:p w:rsidR="002F5956" w:rsidRPr="0028585A" w:rsidRDefault="002F5956" w:rsidP="002F595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8585A">
                      <w:rPr>
                        <w:rFonts w:ascii="Arial" w:hAnsi="Arial" w:cs="Arial"/>
                        <w:sz w:val="22"/>
                        <w:szCs w:val="22"/>
                      </w:rPr>
                      <w:t>изменение абиотических факторов биосферы</w:t>
                    </w:r>
                  </w:p>
                </w:txbxContent>
              </v:textbox>
            </v:rect>
            <v:rect id="_x0000_s1030" style="position:absolute;left:6083;top:12977;width:2446;height:558">
              <v:textbox>
                <w:txbxContent>
                  <w:p w:rsidR="002F5956" w:rsidRPr="0028585A" w:rsidRDefault="002F5956" w:rsidP="002F595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8585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стихийные природные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Pr="0028585A">
                      <w:rPr>
                        <w:rFonts w:ascii="Arial" w:hAnsi="Arial" w:cs="Arial"/>
                        <w:sz w:val="22"/>
                        <w:szCs w:val="22"/>
                      </w:rPr>
                      <w:t>явления</w:t>
                    </w:r>
                  </w:p>
                </w:txbxContent>
              </v:textbox>
            </v:rect>
            <v:line id="_x0000_s1031" style="position:absolute;flip:x" from="4453,12559" to="5268,12977">
              <v:stroke endarrow="block"/>
            </v:line>
            <v:line id="_x0000_s1032" style="position:absolute" from="6490,12559" to="7305,12977">
              <v:stroke endarrow="block"/>
            </v:line>
            <w10:wrap type="none"/>
            <w10:anchorlock/>
          </v:group>
        </w:pict>
      </w:r>
    </w:p>
    <w:p w:rsidR="002F5956" w:rsidRPr="00B6208C" w:rsidRDefault="002F5956" w:rsidP="002F5956">
      <w:pPr>
        <w:pStyle w:val="1"/>
        <w:shd w:val="clear" w:color="auto" w:fill="FFFFFF"/>
        <w:tabs>
          <w:tab w:val="left" w:pos="360"/>
        </w:tabs>
        <w:spacing w:before="120" w:line="360" w:lineRule="auto"/>
        <w:jc w:val="center"/>
        <w:rPr>
          <w:rFonts w:ascii="Arial" w:hAnsi="Arial" w:cs="Arial"/>
          <w:color w:val="000000"/>
        </w:rPr>
      </w:pPr>
      <w:r w:rsidRPr="00B6208C">
        <w:rPr>
          <w:rFonts w:ascii="Arial" w:hAnsi="Arial" w:cs="Arial"/>
          <w:i/>
          <w:color w:val="000000"/>
          <w:sz w:val="22"/>
          <w:szCs w:val="22"/>
        </w:rPr>
        <w:t>Рис. 2.</w:t>
      </w:r>
      <w:r>
        <w:rPr>
          <w:rFonts w:ascii="Arial" w:hAnsi="Arial" w:cs="Arial"/>
          <w:i/>
          <w:color w:val="000000"/>
          <w:sz w:val="22"/>
          <w:szCs w:val="22"/>
        </w:rPr>
        <w:t>6</w:t>
      </w:r>
      <w:r w:rsidRPr="00B6208C">
        <w:rPr>
          <w:rFonts w:ascii="Arial" w:hAnsi="Arial" w:cs="Arial"/>
          <w:color w:val="000000"/>
          <w:sz w:val="22"/>
          <w:szCs w:val="22"/>
        </w:rPr>
        <w:t xml:space="preserve">. Примерная зависимость между изученностью </w:t>
      </w:r>
      <w:proofErr w:type="gramStart"/>
      <w:r w:rsidRPr="00B6208C">
        <w:rPr>
          <w:rFonts w:ascii="Arial" w:hAnsi="Arial" w:cs="Arial"/>
          <w:color w:val="000000"/>
          <w:sz w:val="22"/>
          <w:szCs w:val="22"/>
        </w:rPr>
        <w:t>опасностей,</w:t>
      </w:r>
      <w:r w:rsidRPr="00B6208C">
        <w:rPr>
          <w:rFonts w:ascii="Arial" w:hAnsi="Arial" w:cs="Arial"/>
          <w:color w:val="000000"/>
          <w:sz w:val="22"/>
          <w:szCs w:val="22"/>
        </w:rPr>
        <w:br/>
        <w:t>их</w:t>
      </w:r>
      <w:proofErr w:type="gramEnd"/>
      <w:r w:rsidRPr="00B6208C">
        <w:rPr>
          <w:rFonts w:ascii="Arial" w:hAnsi="Arial" w:cs="Arial"/>
          <w:color w:val="000000"/>
          <w:sz w:val="22"/>
          <w:szCs w:val="22"/>
        </w:rPr>
        <w:t xml:space="preserve"> прогнозом и защитой от них: 1 – возникновение и механизм; 2 – прогноз; 3 – защита</w:t>
      </w:r>
    </w:p>
    <w:p w:rsidR="002F5956" w:rsidRDefault="002F5956" w:rsidP="002F5956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F5956" w:rsidRPr="005A0F9D" w:rsidRDefault="002F5956" w:rsidP="002F5956">
      <w:pPr>
        <w:pStyle w:val="a9"/>
        <w:widowControl w:val="0"/>
        <w:ind w:firstLine="108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243B3D96" wp14:editId="0FB66834">
            <wp:extent cx="3695700" cy="201943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1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56" w:rsidRDefault="002F5956" w:rsidP="002F5956">
      <w:pPr>
        <w:pStyle w:val="a9"/>
        <w:widowControl w:val="0"/>
        <w:ind w:firstLine="0"/>
        <w:jc w:val="center"/>
        <w:rPr>
          <w:rFonts w:ascii="Arial" w:hAnsi="Arial" w:cs="Arial"/>
          <w:sz w:val="24"/>
        </w:rPr>
      </w:pPr>
      <w:r w:rsidRPr="005A0F9D">
        <w:rPr>
          <w:rFonts w:ascii="Arial" w:hAnsi="Arial" w:cs="Arial"/>
          <w:sz w:val="24"/>
        </w:rPr>
        <w:t xml:space="preserve">Рис. 2.12. Закон </w:t>
      </w:r>
      <w:proofErr w:type="spellStart"/>
      <w:r w:rsidRPr="005A0F9D">
        <w:rPr>
          <w:rFonts w:ascii="Arial" w:hAnsi="Arial" w:cs="Arial"/>
          <w:sz w:val="24"/>
        </w:rPr>
        <w:t>Хика</w:t>
      </w:r>
      <w:proofErr w:type="spellEnd"/>
    </w:p>
    <w:p w:rsidR="002F5956" w:rsidRPr="00B05204" w:rsidRDefault="002F5956" w:rsidP="002F5956">
      <w:pPr>
        <w:pStyle w:val="1"/>
        <w:shd w:val="clear" w:color="auto" w:fill="FFFFFF"/>
        <w:spacing w:before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2F5956" w:rsidRPr="00B05204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7E" w:rsidRDefault="00C7187E" w:rsidP="00B05204">
      <w:r>
        <w:separator/>
      </w:r>
    </w:p>
  </w:endnote>
  <w:endnote w:type="continuationSeparator" w:id="0">
    <w:p w:rsidR="00C7187E" w:rsidRDefault="00C7187E" w:rsidP="00B0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7E" w:rsidRDefault="00C7187E" w:rsidP="00B05204">
      <w:r>
        <w:separator/>
      </w:r>
    </w:p>
  </w:footnote>
  <w:footnote w:type="continuationSeparator" w:id="0">
    <w:p w:rsidR="00C7187E" w:rsidRDefault="00C7187E" w:rsidP="00B05204">
      <w:r>
        <w:continuationSeparator/>
      </w:r>
    </w:p>
  </w:footnote>
  <w:footnote w:id="1">
    <w:p w:rsidR="00B05204" w:rsidRPr="001035A3" w:rsidRDefault="00B05204" w:rsidP="00B05204">
      <w:pPr>
        <w:pStyle w:val="a3"/>
        <w:rPr>
          <w:rFonts w:ascii="Arial" w:hAnsi="Arial" w:cs="Arial"/>
          <w:sz w:val="22"/>
          <w:szCs w:val="22"/>
        </w:rPr>
      </w:pPr>
      <w:r w:rsidRPr="001035A3">
        <w:rPr>
          <w:rStyle w:val="a5"/>
          <w:rFonts w:ascii="Arial" w:hAnsi="Arial" w:cs="Arial"/>
          <w:sz w:val="22"/>
          <w:szCs w:val="22"/>
        </w:rPr>
        <w:footnoteRef/>
      </w:r>
      <w:r w:rsidRPr="001035A3">
        <w:rPr>
          <w:rFonts w:ascii="Arial" w:hAnsi="Arial" w:cs="Arial"/>
          <w:sz w:val="22"/>
          <w:szCs w:val="22"/>
        </w:rPr>
        <w:t xml:space="preserve"> Деградация – ухудшение состояния.</w:t>
      </w:r>
    </w:p>
  </w:footnote>
  <w:footnote w:id="2">
    <w:p w:rsidR="00B05204" w:rsidRPr="001035A3" w:rsidRDefault="00B05204" w:rsidP="00B05204">
      <w:pPr>
        <w:pStyle w:val="a3"/>
        <w:rPr>
          <w:rFonts w:ascii="Arial" w:hAnsi="Arial" w:cs="Arial"/>
          <w:sz w:val="22"/>
          <w:szCs w:val="22"/>
        </w:rPr>
      </w:pPr>
      <w:r w:rsidRPr="001035A3">
        <w:rPr>
          <w:rStyle w:val="a5"/>
          <w:rFonts w:ascii="Arial" w:hAnsi="Arial" w:cs="Arial"/>
          <w:sz w:val="22"/>
          <w:szCs w:val="22"/>
        </w:rPr>
        <w:footnoteRef/>
      </w:r>
      <w:r w:rsidRPr="001035A3">
        <w:rPr>
          <w:rFonts w:ascii="Arial" w:hAnsi="Arial" w:cs="Arial"/>
          <w:sz w:val="22"/>
          <w:szCs w:val="22"/>
        </w:rPr>
        <w:t xml:space="preserve"> Демографический взрыв – резкое увеличение скорости роста и численности народонаселения.</w:t>
      </w:r>
    </w:p>
  </w:footnote>
  <w:footnote w:id="3">
    <w:p w:rsidR="00B05204" w:rsidRPr="001035A3" w:rsidRDefault="00B05204" w:rsidP="00B05204">
      <w:pPr>
        <w:pStyle w:val="a3"/>
        <w:spacing w:before="120"/>
        <w:jc w:val="both"/>
        <w:rPr>
          <w:rFonts w:ascii="Arial" w:hAnsi="Arial" w:cs="Arial"/>
          <w:sz w:val="22"/>
          <w:szCs w:val="22"/>
        </w:rPr>
      </w:pPr>
      <w:r w:rsidRPr="001035A3">
        <w:rPr>
          <w:rStyle w:val="a5"/>
          <w:rFonts w:ascii="Arial" w:hAnsi="Arial" w:cs="Arial"/>
          <w:sz w:val="22"/>
          <w:szCs w:val="22"/>
        </w:rPr>
        <w:footnoteRef/>
      </w:r>
      <w:r w:rsidRPr="001035A3">
        <w:rPr>
          <w:rFonts w:ascii="Arial" w:hAnsi="Arial" w:cs="Arial"/>
          <w:sz w:val="22"/>
          <w:szCs w:val="22"/>
        </w:rPr>
        <w:t xml:space="preserve"> Урбанизация – рост и развитие городов, увеличение доли городского населения в стране за счет сельского, процесс повышения роли городов в развитии общества.</w:t>
      </w:r>
    </w:p>
  </w:footnote>
  <w:footnote w:id="4">
    <w:p w:rsidR="00B05204" w:rsidRPr="004A4347" w:rsidRDefault="00B05204" w:rsidP="00B0520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4A4347">
        <w:rPr>
          <w:rFonts w:ascii="Arial" w:hAnsi="Arial" w:cs="Arial"/>
          <w:i/>
          <w:sz w:val="22"/>
          <w:szCs w:val="22"/>
        </w:rPr>
        <w:t>Урбанизация</w:t>
      </w:r>
      <w:r w:rsidRPr="004A4347">
        <w:rPr>
          <w:rFonts w:ascii="Arial" w:hAnsi="Arial" w:cs="Arial"/>
          <w:sz w:val="22"/>
          <w:szCs w:val="22"/>
        </w:rPr>
        <w:t xml:space="preserve"> – это рост и развитие городов, увеличение доли городского населения в стране за счет сельского, процесс повышения роли городов в развитии общества.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15A8"/>
    <w:multiLevelType w:val="hybridMultilevel"/>
    <w:tmpl w:val="08C84556"/>
    <w:lvl w:ilvl="0" w:tplc="B832E0FA">
      <w:start w:val="1"/>
      <w:numFmt w:val="bullet"/>
      <w:lvlText w:val=""/>
      <w:lvlJc w:val="left"/>
      <w:pPr>
        <w:tabs>
          <w:tab w:val="num" w:pos="879"/>
        </w:tabs>
        <w:ind w:left="8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04"/>
    <w:rsid w:val="00096CC3"/>
    <w:rsid w:val="00292440"/>
    <w:rsid w:val="002F5956"/>
    <w:rsid w:val="009C51EA"/>
    <w:rsid w:val="00B05204"/>
    <w:rsid w:val="00C40CAA"/>
    <w:rsid w:val="00C7187E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5F627E07-8561-488C-BE65-3E6CDBCD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0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520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B0520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5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05204"/>
    <w:rPr>
      <w:vertAlign w:val="superscript"/>
    </w:rPr>
  </w:style>
  <w:style w:type="table" w:styleId="a6">
    <w:name w:val="Table Grid"/>
    <w:basedOn w:val="a1"/>
    <w:rsid w:val="00B0520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05204"/>
    <w:pPr>
      <w:spacing w:before="240" w:line="36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052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ндрей_диссерт"/>
    <w:basedOn w:val="a"/>
    <w:rsid w:val="002F5956"/>
    <w:pPr>
      <w:suppressAutoHyphen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3005</Words>
  <Characters>17132</Characters>
  <Application>Microsoft Office Word</Application>
  <DocSecurity>0</DocSecurity>
  <Lines>142</Lines>
  <Paragraphs>40</Paragraphs>
  <ScaleCrop>false</ScaleCrop>
  <Company>DG Win&amp;Soft</Company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2</cp:revision>
  <dcterms:created xsi:type="dcterms:W3CDTF">2013-10-08T10:29:00Z</dcterms:created>
  <dcterms:modified xsi:type="dcterms:W3CDTF">2016-10-13T15:16:00Z</dcterms:modified>
</cp:coreProperties>
</file>